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B92" w:rsidRPr="004B38F2" w:rsidRDefault="005E6B92" w:rsidP="001B26FE">
      <w:pPr>
        <w:pBdr>
          <w:bottom w:val="single" w:sz="6" w:space="1" w:color="auto"/>
        </w:pBdr>
        <w:jc w:val="center"/>
        <w:rPr>
          <w:rFonts w:asciiTheme="majorHAnsi" w:hAnsiTheme="majorHAnsi" w:cs="Times New Roman"/>
          <w:sz w:val="21"/>
          <w:szCs w:val="21"/>
          <w:lang w:val="en-GB"/>
        </w:rPr>
      </w:pPr>
      <w:bookmarkStart w:id="0" w:name="result_box"/>
      <w:bookmarkEnd w:id="0"/>
      <w:r w:rsidRPr="004B38F2">
        <w:rPr>
          <w:rFonts w:asciiTheme="majorHAnsi" w:hAnsiTheme="majorHAnsi" w:cs="Times New Roman"/>
          <w:sz w:val="21"/>
          <w:szCs w:val="21"/>
          <w:lang w:val="en-GB"/>
        </w:rPr>
        <w:t>Press release (</w:t>
      </w:r>
      <w:r w:rsidR="00D72BA3">
        <w:rPr>
          <w:rFonts w:asciiTheme="majorHAnsi" w:hAnsiTheme="majorHAnsi" w:cs="Times New Roman"/>
          <w:spacing w:val="20"/>
          <w:sz w:val="21"/>
          <w:szCs w:val="21"/>
          <w:lang w:val="en-GB"/>
        </w:rPr>
        <w:t>28</w:t>
      </w:r>
      <w:bookmarkStart w:id="1" w:name="_GoBack"/>
      <w:bookmarkEnd w:id="1"/>
      <w:r w:rsidR="00A8616E" w:rsidRPr="004B38F2">
        <w:rPr>
          <w:rFonts w:asciiTheme="majorHAnsi" w:hAnsiTheme="majorHAnsi" w:cs="Times New Roman"/>
          <w:bCs/>
          <w:sz w:val="21"/>
          <w:szCs w:val="21"/>
          <w:vertAlign w:val="superscript"/>
          <w:lang w:val="en-GB"/>
        </w:rPr>
        <w:t>th</w:t>
      </w:r>
      <w:r w:rsidRPr="004B38F2">
        <w:rPr>
          <w:rFonts w:asciiTheme="majorHAnsi" w:hAnsiTheme="majorHAnsi" w:cs="Times New Roman"/>
          <w:spacing w:val="20"/>
          <w:sz w:val="21"/>
          <w:szCs w:val="21"/>
          <w:lang w:val="en-GB"/>
        </w:rPr>
        <w:t xml:space="preserve"> July 2015</w:t>
      </w:r>
      <w:r w:rsidRPr="004B38F2">
        <w:rPr>
          <w:rFonts w:asciiTheme="majorHAnsi" w:hAnsiTheme="majorHAnsi" w:cs="Times New Roman"/>
          <w:sz w:val="21"/>
          <w:szCs w:val="21"/>
          <w:lang w:val="en-GB"/>
        </w:rPr>
        <w:t>)</w:t>
      </w:r>
    </w:p>
    <w:p w:rsidR="005E6B92" w:rsidRPr="004B38F2" w:rsidRDefault="005E6B92" w:rsidP="001B26FE">
      <w:pPr>
        <w:jc w:val="center"/>
        <w:rPr>
          <w:rFonts w:asciiTheme="majorHAnsi" w:hAnsiTheme="majorHAnsi" w:cs="Times New Roman"/>
          <w:b/>
          <w:bCs/>
          <w:sz w:val="21"/>
          <w:szCs w:val="21"/>
          <w:lang w:val="en-GB"/>
        </w:rPr>
      </w:pPr>
      <w:r w:rsidRPr="004B38F2">
        <w:rPr>
          <w:rFonts w:asciiTheme="majorHAnsi" w:hAnsiTheme="majorHAnsi" w:cs="Times New Roman"/>
          <w:sz w:val="21"/>
          <w:szCs w:val="21"/>
          <w:lang w:val="en-GB"/>
        </w:rPr>
        <w:br/>
      </w:r>
      <w:r w:rsidR="004B38F2" w:rsidRPr="004B38F2">
        <w:rPr>
          <w:rFonts w:asciiTheme="majorHAnsi" w:hAnsiTheme="majorHAnsi" w:cs="Verdana"/>
          <w:b/>
          <w:bCs/>
          <w:spacing w:val="20"/>
          <w:sz w:val="21"/>
          <w:szCs w:val="21"/>
        </w:rPr>
        <w:t xml:space="preserve">STANISLAV LIBENSKÝ AWARD 2015 </w:t>
      </w:r>
      <w:r w:rsidRPr="004B38F2">
        <w:rPr>
          <w:rFonts w:asciiTheme="majorHAnsi" w:hAnsiTheme="majorHAnsi" w:cs="Times New Roman"/>
          <w:b/>
          <w:bCs/>
          <w:sz w:val="21"/>
          <w:szCs w:val="21"/>
          <w:lang w:val="en-GB"/>
        </w:rPr>
        <w:t>will present the best works of young glass artists and designers from around the world</w:t>
      </w:r>
    </w:p>
    <w:p w:rsidR="005E6B92" w:rsidRPr="004B38F2" w:rsidRDefault="005E6B92" w:rsidP="001B26FE">
      <w:pPr>
        <w:jc w:val="both"/>
        <w:rPr>
          <w:rFonts w:asciiTheme="majorHAnsi" w:hAnsiTheme="majorHAnsi" w:cs="Times New Roman"/>
          <w:sz w:val="21"/>
          <w:szCs w:val="21"/>
          <w:lang w:val="en-GB"/>
        </w:rPr>
      </w:pPr>
    </w:p>
    <w:p w:rsidR="005E6B92" w:rsidRPr="004B38F2" w:rsidRDefault="005E6B92" w:rsidP="001B26FE">
      <w:pPr>
        <w:jc w:val="both"/>
        <w:rPr>
          <w:rFonts w:asciiTheme="majorHAnsi" w:hAnsiTheme="majorHAnsi" w:cs="Times New Roman"/>
          <w:sz w:val="21"/>
          <w:szCs w:val="21"/>
          <w:lang w:val="en-GB"/>
        </w:rPr>
      </w:pPr>
      <w:r w:rsidRPr="004B38F2">
        <w:rPr>
          <w:rFonts w:asciiTheme="majorHAnsi" w:hAnsiTheme="majorHAnsi" w:cs="Times New Roman"/>
          <w:sz w:val="21"/>
          <w:szCs w:val="21"/>
          <w:lang w:val="en-GB"/>
        </w:rPr>
        <w:t xml:space="preserve">The prestigious international exhibition of glass for students of art schools, the </w:t>
      </w:r>
      <w:r w:rsidRPr="004B38F2">
        <w:rPr>
          <w:rFonts w:asciiTheme="majorHAnsi" w:hAnsiTheme="majorHAnsi" w:cs="Times New Roman"/>
          <w:b/>
          <w:bCs/>
          <w:sz w:val="21"/>
          <w:szCs w:val="21"/>
          <w:lang w:val="en-GB"/>
        </w:rPr>
        <w:t xml:space="preserve">Stanislav </w:t>
      </w:r>
      <w:proofErr w:type="spellStart"/>
      <w:r w:rsidRPr="004B38F2">
        <w:rPr>
          <w:rFonts w:asciiTheme="majorHAnsi" w:hAnsiTheme="majorHAnsi" w:cs="Times New Roman"/>
          <w:b/>
          <w:bCs/>
          <w:sz w:val="21"/>
          <w:szCs w:val="21"/>
          <w:lang w:val="en-GB"/>
        </w:rPr>
        <w:t>Libenský</w:t>
      </w:r>
      <w:proofErr w:type="spellEnd"/>
      <w:r w:rsidRPr="004B38F2">
        <w:rPr>
          <w:rFonts w:asciiTheme="majorHAnsi" w:hAnsiTheme="majorHAnsi" w:cs="Times New Roman"/>
          <w:b/>
          <w:bCs/>
          <w:sz w:val="21"/>
          <w:szCs w:val="21"/>
          <w:lang w:val="en-GB"/>
        </w:rPr>
        <w:t xml:space="preserve"> Award</w:t>
      </w:r>
      <w:r w:rsidRPr="004B38F2">
        <w:rPr>
          <w:rFonts w:asciiTheme="majorHAnsi" w:hAnsiTheme="majorHAnsi" w:cs="Times New Roman"/>
          <w:sz w:val="21"/>
          <w:szCs w:val="21"/>
          <w:lang w:val="en-GB"/>
        </w:rPr>
        <w:t xml:space="preserve">, the only one in the world in which only new graduates can apply, begins its seventh edition. The prestige and reputation of the competition and exhibition increase every year, as well as the interest of the participants and the professional and general public. This year a record number of young artists from many countries applied, as usual. Young artists from Azerbaijan, Colombia and Portugal are attending the competition for the first time this year. </w:t>
      </w:r>
    </w:p>
    <w:p w:rsidR="005E6B92" w:rsidRPr="004B38F2" w:rsidRDefault="005E6B92" w:rsidP="001B26FE">
      <w:pPr>
        <w:jc w:val="both"/>
        <w:rPr>
          <w:rFonts w:asciiTheme="majorHAnsi" w:hAnsiTheme="majorHAnsi" w:cs="Times New Roman"/>
          <w:sz w:val="21"/>
          <w:szCs w:val="21"/>
          <w:lang w:val="en-GB"/>
        </w:rPr>
      </w:pPr>
    </w:p>
    <w:p w:rsidR="005E6B92" w:rsidRPr="004B38F2" w:rsidRDefault="005E6B92" w:rsidP="001B26FE">
      <w:pPr>
        <w:jc w:val="both"/>
        <w:rPr>
          <w:rFonts w:asciiTheme="majorHAnsi" w:hAnsiTheme="majorHAnsi" w:cs="Times New Roman"/>
          <w:sz w:val="21"/>
          <w:szCs w:val="21"/>
          <w:lang w:val="en-GB"/>
        </w:rPr>
      </w:pPr>
      <w:r w:rsidRPr="004B38F2">
        <w:rPr>
          <w:rFonts w:asciiTheme="majorHAnsi" w:hAnsiTheme="majorHAnsi" w:cs="Times New Roman"/>
          <w:sz w:val="21"/>
          <w:szCs w:val="21"/>
          <w:lang w:val="en-GB"/>
        </w:rPr>
        <w:t xml:space="preserve">The international jury, consisting of recognized experts and glass artists, has </w:t>
      </w:r>
      <w:r w:rsidRPr="004B38F2">
        <w:rPr>
          <w:rFonts w:asciiTheme="majorHAnsi" w:hAnsiTheme="majorHAnsi" w:cs="Times New Roman"/>
          <w:b/>
          <w:sz w:val="21"/>
          <w:szCs w:val="21"/>
          <w:lang w:val="en-GB"/>
        </w:rPr>
        <w:t>selected 4</w:t>
      </w:r>
      <w:r w:rsidR="00D72BA3">
        <w:rPr>
          <w:rFonts w:asciiTheme="majorHAnsi" w:hAnsiTheme="majorHAnsi" w:cs="Times New Roman"/>
          <w:b/>
          <w:sz w:val="21"/>
          <w:szCs w:val="21"/>
          <w:lang w:val="en-GB"/>
        </w:rPr>
        <w:t xml:space="preserve">0 </w:t>
      </w:r>
      <w:r w:rsidRPr="004B38F2">
        <w:rPr>
          <w:rFonts w:asciiTheme="majorHAnsi" w:hAnsiTheme="majorHAnsi" w:cs="Times New Roman"/>
          <w:b/>
          <w:sz w:val="21"/>
          <w:szCs w:val="21"/>
          <w:lang w:val="en-GB"/>
        </w:rPr>
        <w:t>participants from 23 different countries</w:t>
      </w:r>
      <w:r w:rsidRPr="004B38F2">
        <w:rPr>
          <w:rFonts w:asciiTheme="majorHAnsi" w:hAnsiTheme="majorHAnsi" w:cs="Times New Roman"/>
          <w:sz w:val="21"/>
          <w:szCs w:val="21"/>
          <w:lang w:val="en-GB"/>
        </w:rPr>
        <w:t xml:space="preserve"> </w:t>
      </w:r>
      <w:r w:rsidRPr="004B38F2">
        <w:rPr>
          <w:rFonts w:asciiTheme="majorHAnsi" w:hAnsiTheme="majorHAnsi" w:cs="Times New Roman"/>
          <w:b/>
          <w:sz w:val="21"/>
          <w:szCs w:val="21"/>
          <w:lang w:val="en-GB"/>
        </w:rPr>
        <w:t>from around the world</w:t>
      </w:r>
      <w:r w:rsidRPr="004B38F2">
        <w:rPr>
          <w:rFonts w:asciiTheme="majorHAnsi" w:hAnsiTheme="majorHAnsi" w:cs="Times New Roman"/>
          <w:sz w:val="21"/>
          <w:szCs w:val="21"/>
          <w:lang w:val="en-GB"/>
        </w:rPr>
        <w:t xml:space="preserve"> who will have the opportunity to take part in the autumnal finale and exhibition in Prague.</w:t>
      </w:r>
    </w:p>
    <w:p w:rsidR="005E6B92" w:rsidRPr="004B38F2" w:rsidRDefault="005E6B92" w:rsidP="001B26FE">
      <w:pPr>
        <w:jc w:val="both"/>
        <w:rPr>
          <w:rFonts w:asciiTheme="majorHAnsi" w:hAnsiTheme="majorHAnsi" w:cs="Times New Roman"/>
          <w:sz w:val="21"/>
          <w:szCs w:val="21"/>
          <w:lang w:val="en-GB"/>
        </w:rPr>
      </w:pPr>
    </w:p>
    <w:p w:rsidR="005E6B92" w:rsidRPr="004B38F2" w:rsidRDefault="005E6B92" w:rsidP="001B26FE">
      <w:pPr>
        <w:jc w:val="both"/>
        <w:rPr>
          <w:rFonts w:asciiTheme="majorHAnsi" w:hAnsiTheme="majorHAnsi" w:cs="Times New Roman"/>
          <w:sz w:val="21"/>
          <w:szCs w:val="21"/>
          <w:lang w:val="en-GB"/>
        </w:rPr>
      </w:pPr>
      <w:r w:rsidRPr="004B38F2">
        <w:rPr>
          <w:rFonts w:asciiTheme="majorHAnsi" w:hAnsiTheme="majorHAnsi" w:cs="Times New Roman"/>
          <w:b/>
          <w:sz w:val="21"/>
          <w:szCs w:val="21"/>
          <w:lang w:val="en-GB"/>
        </w:rPr>
        <w:t>This year the jury is composed of:</w:t>
      </w:r>
      <w:r w:rsidRPr="004B38F2">
        <w:rPr>
          <w:rFonts w:asciiTheme="majorHAnsi" w:hAnsiTheme="majorHAnsi" w:cs="Times New Roman"/>
          <w:sz w:val="21"/>
          <w:szCs w:val="21"/>
          <w:lang w:val="en-GB"/>
        </w:rPr>
        <w:t xml:space="preserve"> Ivana </w:t>
      </w:r>
      <w:proofErr w:type="spellStart"/>
      <w:r w:rsidRPr="004B38F2">
        <w:rPr>
          <w:rFonts w:asciiTheme="majorHAnsi" w:hAnsiTheme="majorHAnsi" w:cs="Times New Roman"/>
          <w:sz w:val="21"/>
          <w:szCs w:val="21"/>
          <w:lang w:val="en-GB"/>
        </w:rPr>
        <w:t>Šrámková</w:t>
      </w:r>
      <w:proofErr w:type="spellEnd"/>
      <w:r w:rsidRPr="004B38F2">
        <w:rPr>
          <w:rFonts w:asciiTheme="majorHAnsi" w:hAnsiTheme="majorHAnsi" w:cs="Times New Roman"/>
          <w:sz w:val="21"/>
          <w:szCs w:val="21"/>
          <w:lang w:val="en-GB"/>
        </w:rPr>
        <w:t xml:space="preserve"> (CZ), glass artist and a student of Stanislav </w:t>
      </w:r>
      <w:proofErr w:type="spellStart"/>
      <w:r w:rsidRPr="004B38F2">
        <w:rPr>
          <w:rFonts w:asciiTheme="majorHAnsi" w:hAnsiTheme="majorHAnsi" w:cs="Times New Roman"/>
          <w:sz w:val="21"/>
          <w:szCs w:val="21"/>
          <w:lang w:val="en-GB"/>
        </w:rPr>
        <w:t>Libenský</w:t>
      </w:r>
      <w:proofErr w:type="spellEnd"/>
      <w:r w:rsidRPr="004B38F2">
        <w:rPr>
          <w:rFonts w:asciiTheme="majorHAnsi" w:hAnsiTheme="majorHAnsi" w:cs="Times New Roman"/>
          <w:sz w:val="21"/>
          <w:szCs w:val="21"/>
          <w:lang w:val="en-GB"/>
        </w:rPr>
        <w:t>;</w:t>
      </w:r>
      <w:r w:rsidRPr="004B38F2">
        <w:rPr>
          <w:rFonts w:asciiTheme="majorHAnsi" w:eastAsiaTheme="minorHAnsi" w:hAnsiTheme="majorHAnsi" w:cs="Times New Roman"/>
          <w:kern w:val="0"/>
          <w:sz w:val="21"/>
          <w:szCs w:val="21"/>
          <w:lang w:val="en-GB" w:eastAsia="en-US" w:bidi="ar-SA"/>
        </w:rPr>
        <w:t xml:space="preserve"> </w:t>
      </w:r>
      <w:proofErr w:type="spellStart"/>
      <w:r w:rsidRPr="004B38F2">
        <w:rPr>
          <w:rFonts w:asciiTheme="majorHAnsi" w:hAnsiTheme="majorHAnsi" w:cs="Times New Roman"/>
          <w:sz w:val="21"/>
          <w:szCs w:val="21"/>
          <w:lang w:val="en-GB"/>
        </w:rPr>
        <w:t>Lene</w:t>
      </w:r>
      <w:proofErr w:type="spellEnd"/>
      <w:r w:rsidRPr="004B38F2">
        <w:rPr>
          <w:rFonts w:asciiTheme="majorHAnsi" w:hAnsiTheme="majorHAnsi" w:cs="Times New Roman"/>
          <w:sz w:val="21"/>
          <w:szCs w:val="21"/>
          <w:lang w:val="en-GB"/>
        </w:rPr>
        <w:t xml:space="preserve"> </w:t>
      </w:r>
      <w:proofErr w:type="spellStart"/>
      <w:r w:rsidRPr="004B38F2">
        <w:rPr>
          <w:rFonts w:asciiTheme="majorHAnsi" w:hAnsiTheme="majorHAnsi" w:cs="Times New Roman"/>
          <w:sz w:val="21"/>
          <w:szCs w:val="21"/>
          <w:lang w:val="en-GB"/>
        </w:rPr>
        <w:t>Tangen</w:t>
      </w:r>
      <w:proofErr w:type="spellEnd"/>
      <w:r w:rsidRPr="004B38F2">
        <w:rPr>
          <w:rFonts w:asciiTheme="majorHAnsi" w:hAnsiTheme="majorHAnsi" w:cs="Times New Roman"/>
          <w:sz w:val="21"/>
          <w:szCs w:val="21"/>
          <w:lang w:val="en-GB"/>
        </w:rPr>
        <w:t xml:space="preserve"> (NOR), glass artist, consultant of The National Museum in Oslo and a participant of Stanislav </w:t>
      </w:r>
      <w:proofErr w:type="spellStart"/>
      <w:r w:rsidRPr="004B38F2">
        <w:rPr>
          <w:rFonts w:asciiTheme="majorHAnsi" w:hAnsiTheme="majorHAnsi" w:cs="Times New Roman"/>
          <w:sz w:val="21"/>
          <w:szCs w:val="21"/>
          <w:lang w:val="en-GB"/>
        </w:rPr>
        <w:t>Libenský</w:t>
      </w:r>
      <w:proofErr w:type="spellEnd"/>
      <w:r w:rsidRPr="004B38F2">
        <w:rPr>
          <w:rFonts w:asciiTheme="majorHAnsi" w:hAnsiTheme="majorHAnsi" w:cs="Times New Roman"/>
          <w:sz w:val="21"/>
          <w:szCs w:val="21"/>
          <w:lang w:val="en-GB"/>
        </w:rPr>
        <w:t xml:space="preserve"> Award 2011; Florian </w:t>
      </w:r>
      <w:proofErr w:type="spellStart"/>
      <w:r w:rsidRPr="004B38F2">
        <w:rPr>
          <w:rFonts w:asciiTheme="majorHAnsi" w:hAnsiTheme="majorHAnsi" w:cs="Times New Roman"/>
          <w:sz w:val="21"/>
          <w:szCs w:val="21"/>
          <w:lang w:val="en-GB"/>
        </w:rPr>
        <w:t>Hufnagl</w:t>
      </w:r>
      <w:proofErr w:type="spellEnd"/>
      <w:r w:rsidRPr="004B38F2">
        <w:rPr>
          <w:rFonts w:asciiTheme="majorHAnsi" w:hAnsiTheme="majorHAnsi" w:cs="Times New Roman"/>
          <w:sz w:val="21"/>
          <w:szCs w:val="21"/>
          <w:lang w:val="en-GB"/>
        </w:rPr>
        <w:t xml:space="preserve"> (GER), former director of Die </w:t>
      </w:r>
      <w:proofErr w:type="spellStart"/>
      <w:r w:rsidRPr="004B38F2">
        <w:rPr>
          <w:rFonts w:asciiTheme="majorHAnsi" w:hAnsiTheme="majorHAnsi" w:cs="Times New Roman"/>
          <w:sz w:val="21"/>
          <w:szCs w:val="21"/>
          <w:lang w:val="en-GB"/>
        </w:rPr>
        <w:t>Neue</w:t>
      </w:r>
      <w:proofErr w:type="spellEnd"/>
      <w:r w:rsidRPr="004B38F2">
        <w:rPr>
          <w:rFonts w:asciiTheme="majorHAnsi" w:hAnsiTheme="majorHAnsi" w:cs="Times New Roman"/>
          <w:sz w:val="21"/>
          <w:szCs w:val="21"/>
          <w:lang w:val="en-GB"/>
        </w:rPr>
        <w:t xml:space="preserve"> </w:t>
      </w:r>
      <w:proofErr w:type="spellStart"/>
      <w:r w:rsidRPr="004B38F2">
        <w:rPr>
          <w:rFonts w:asciiTheme="majorHAnsi" w:hAnsiTheme="majorHAnsi" w:cs="Times New Roman"/>
          <w:sz w:val="21"/>
          <w:szCs w:val="21"/>
          <w:lang w:val="en-GB"/>
        </w:rPr>
        <w:t>Sammlung</w:t>
      </w:r>
      <w:proofErr w:type="spellEnd"/>
      <w:r w:rsidRPr="004B38F2">
        <w:rPr>
          <w:rFonts w:asciiTheme="majorHAnsi" w:hAnsiTheme="majorHAnsi" w:cs="Times New Roman"/>
          <w:sz w:val="21"/>
          <w:szCs w:val="21"/>
          <w:lang w:val="en-GB"/>
        </w:rPr>
        <w:t xml:space="preserve"> in Munich, which is the biggest design museum in the world; Ivo </w:t>
      </w:r>
      <w:proofErr w:type="spellStart"/>
      <w:r w:rsidRPr="004B38F2">
        <w:rPr>
          <w:rFonts w:asciiTheme="majorHAnsi" w:hAnsiTheme="majorHAnsi" w:cs="Times New Roman"/>
          <w:sz w:val="21"/>
          <w:szCs w:val="21"/>
          <w:lang w:val="en-GB"/>
        </w:rPr>
        <w:t>Křen</w:t>
      </w:r>
      <w:proofErr w:type="spellEnd"/>
      <w:r w:rsidRPr="004B38F2">
        <w:rPr>
          <w:rFonts w:asciiTheme="majorHAnsi" w:hAnsiTheme="majorHAnsi" w:cs="Times New Roman"/>
          <w:sz w:val="21"/>
          <w:szCs w:val="21"/>
          <w:lang w:val="en-GB"/>
        </w:rPr>
        <w:t xml:space="preserve"> (CZ), historian and curator of The East Bohemian Museum in Pardubice; Jean-Luc </w:t>
      </w:r>
      <w:proofErr w:type="spellStart"/>
      <w:r w:rsidRPr="004B38F2">
        <w:rPr>
          <w:rFonts w:asciiTheme="majorHAnsi" w:hAnsiTheme="majorHAnsi" w:cs="Times New Roman"/>
          <w:sz w:val="21"/>
          <w:szCs w:val="21"/>
          <w:lang w:val="en-GB"/>
        </w:rPr>
        <w:t>Olivié</w:t>
      </w:r>
      <w:proofErr w:type="spellEnd"/>
      <w:r w:rsidRPr="004B38F2">
        <w:rPr>
          <w:rFonts w:asciiTheme="majorHAnsi" w:hAnsiTheme="majorHAnsi" w:cs="Times New Roman"/>
          <w:sz w:val="21"/>
          <w:szCs w:val="21"/>
          <w:lang w:val="en-GB"/>
        </w:rPr>
        <w:t xml:space="preserve"> (FRA), main curator of the glass collection of the </w:t>
      </w:r>
      <w:proofErr w:type="spellStart"/>
      <w:r w:rsidRPr="004B38F2">
        <w:rPr>
          <w:rFonts w:asciiTheme="majorHAnsi" w:hAnsiTheme="majorHAnsi" w:cs="Times New Roman"/>
          <w:sz w:val="21"/>
          <w:szCs w:val="21"/>
          <w:lang w:val="en-GB"/>
        </w:rPr>
        <w:t>Musée</w:t>
      </w:r>
      <w:proofErr w:type="spellEnd"/>
      <w:r w:rsidRPr="004B38F2">
        <w:rPr>
          <w:rFonts w:asciiTheme="majorHAnsi" w:hAnsiTheme="majorHAnsi" w:cs="Times New Roman"/>
          <w:sz w:val="21"/>
          <w:szCs w:val="21"/>
          <w:lang w:val="en-GB"/>
        </w:rPr>
        <w:t xml:space="preserve"> des Arts </w:t>
      </w:r>
      <w:proofErr w:type="spellStart"/>
      <w:r w:rsidRPr="004B38F2">
        <w:rPr>
          <w:rFonts w:asciiTheme="majorHAnsi" w:hAnsiTheme="majorHAnsi" w:cs="Times New Roman"/>
          <w:sz w:val="21"/>
          <w:szCs w:val="21"/>
          <w:lang w:val="en-GB"/>
        </w:rPr>
        <w:t>Décoratifs</w:t>
      </w:r>
      <w:proofErr w:type="spellEnd"/>
      <w:r w:rsidRPr="004B38F2">
        <w:rPr>
          <w:rFonts w:asciiTheme="majorHAnsi" w:hAnsiTheme="majorHAnsi" w:cs="Times New Roman"/>
          <w:sz w:val="21"/>
          <w:szCs w:val="21"/>
          <w:lang w:val="en-GB"/>
        </w:rPr>
        <w:t xml:space="preserve"> in Paris. The professional supervisor is Milan </w:t>
      </w:r>
      <w:proofErr w:type="spellStart"/>
      <w:r w:rsidRPr="004B38F2">
        <w:rPr>
          <w:rFonts w:asciiTheme="majorHAnsi" w:hAnsiTheme="majorHAnsi" w:cs="Times New Roman"/>
          <w:sz w:val="21"/>
          <w:szCs w:val="21"/>
          <w:lang w:val="en-GB"/>
        </w:rPr>
        <w:t>Hlaveš</w:t>
      </w:r>
      <w:proofErr w:type="spellEnd"/>
      <w:r w:rsidRPr="004B38F2">
        <w:rPr>
          <w:rFonts w:asciiTheme="majorHAnsi" w:hAnsiTheme="majorHAnsi" w:cs="Times New Roman"/>
          <w:sz w:val="21"/>
          <w:szCs w:val="21"/>
          <w:lang w:val="en-GB"/>
        </w:rPr>
        <w:t xml:space="preserve">, head of the Collections of Glass, Ceramics and Porcelain in the Museum of Decorative Arts in Prague. The architect of the exhibition is Jakub </w:t>
      </w:r>
      <w:proofErr w:type="spellStart"/>
      <w:r w:rsidRPr="004B38F2">
        <w:rPr>
          <w:rFonts w:asciiTheme="majorHAnsi" w:hAnsiTheme="majorHAnsi" w:cs="Times New Roman"/>
          <w:sz w:val="21"/>
          <w:szCs w:val="21"/>
          <w:lang w:val="en-GB"/>
        </w:rPr>
        <w:t>Berdych</w:t>
      </w:r>
      <w:proofErr w:type="spellEnd"/>
      <w:r w:rsidRPr="004B38F2">
        <w:rPr>
          <w:rFonts w:asciiTheme="majorHAnsi" w:hAnsiTheme="majorHAnsi" w:cs="Times New Roman"/>
          <w:sz w:val="21"/>
          <w:szCs w:val="21"/>
          <w:lang w:val="en-GB"/>
        </w:rPr>
        <w:t xml:space="preserve">, a significant Czech designer and co-founder of the design studio </w:t>
      </w:r>
      <w:proofErr w:type="spellStart"/>
      <w:r w:rsidRPr="004B38F2">
        <w:rPr>
          <w:rFonts w:asciiTheme="majorHAnsi" w:hAnsiTheme="majorHAnsi" w:cs="Times New Roman"/>
          <w:sz w:val="21"/>
          <w:szCs w:val="21"/>
          <w:lang w:val="en-GB"/>
        </w:rPr>
        <w:t>Qubus</w:t>
      </w:r>
      <w:proofErr w:type="spellEnd"/>
      <w:r w:rsidRPr="004B38F2">
        <w:rPr>
          <w:rFonts w:asciiTheme="majorHAnsi" w:hAnsiTheme="majorHAnsi" w:cs="Times New Roman"/>
          <w:sz w:val="21"/>
          <w:szCs w:val="21"/>
          <w:lang w:val="en-GB"/>
        </w:rPr>
        <w:t xml:space="preserve">. </w:t>
      </w:r>
    </w:p>
    <w:p w:rsidR="001B26FE" w:rsidRDefault="001B26FE" w:rsidP="001B26FE">
      <w:pPr>
        <w:jc w:val="both"/>
        <w:rPr>
          <w:rFonts w:asciiTheme="majorHAnsi" w:hAnsiTheme="majorHAnsi" w:cs="Times New Roman"/>
          <w:sz w:val="21"/>
          <w:szCs w:val="21"/>
          <w:lang w:val="en-GB"/>
        </w:rPr>
      </w:pPr>
    </w:p>
    <w:p w:rsidR="005E6B92" w:rsidRPr="004B38F2" w:rsidRDefault="005E6B92" w:rsidP="001B26FE">
      <w:pPr>
        <w:jc w:val="both"/>
        <w:rPr>
          <w:rFonts w:asciiTheme="majorHAnsi" w:hAnsiTheme="majorHAnsi" w:cs="Times New Roman"/>
          <w:sz w:val="21"/>
          <w:szCs w:val="21"/>
          <w:lang w:val="en-GB"/>
        </w:rPr>
      </w:pPr>
      <w:r w:rsidRPr="004B38F2">
        <w:rPr>
          <w:rFonts w:asciiTheme="majorHAnsi" w:hAnsiTheme="majorHAnsi" w:cs="Times New Roman"/>
          <w:b/>
          <w:sz w:val="21"/>
          <w:szCs w:val="21"/>
          <w:lang w:val="en-GB"/>
        </w:rPr>
        <w:t>The main prize</w:t>
      </w:r>
      <w:r w:rsidRPr="004B38F2">
        <w:rPr>
          <w:rFonts w:asciiTheme="majorHAnsi" w:hAnsiTheme="majorHAnsi" w:cs="Times New Roman"/>
          <w:sz w:val="21"/>
          <w:szCs w:val="21"/>
          <w:lang w:val="en-GB"/>
        </w:rPr>
        <w:t xml:space="preserve"> is a three-week stay at the </w:t>
      </w:r>
      <w:proofErr w:type="spellStart"/>
      <w:r w:rsidRPr="004B38F2">
        <w:rPr>
          <w:rFonts w:asciiTheme="majorHAnsi" w:hAnsiTheme="majorHAnsi" w:cs="Times New Roman"/>
          <w:sz w:val="21"/>
          <w:szCs w:val="21"/>
          <w:lang w:val="en-GB"/>
        </w:rPr>
        <w:t>Pilchuck</w:t>
      </w:r>
      <w:proofErr w:type="spellEnd"/>
      <w:r w:rsidRPr="004B38F2">
        <w:rPr>
          <w:rFonts w:asciiTheme="majorHAnsi" w:hAnsiTheme="majorHAnsi" w:cs="Times New Roman"/>
          <w:sz w:val="21"/>
          <w:szCs w:val="21"/>
          <w:lang w:val="en-GB"/>
        </w:rPr>
        <w:t xml:space="preserve"> Glass School, USA. The second prize is a week stay at the </w:t>
      </w:r>
      <w:proofErr w:type="spellStart"/>
      <w:r w:rsidRPr="004B38F2">
        <w:rPr>
          <w:rFonts w:asciiTheme="majorHAnsi" w:hAnsiTheme="majorHAnsi" w:cs="Times New Roman"/>
          <w:sz w:val="21"/>
          <w:szCs w:val="21"/>
          <w:lang w:val="en-GB"/>
        </w:rPr>
        <w:t>Ajeto</w:t>
      </w:r>
      <w:proofErr w:type="spellEnd"/>
      <w:r w:rsidRPr="004B38F2">
        <w:rPr>
          <w:rFonts w:asciiTheme="majorHAnsi" w:hAnsiTheme="majorHAnsi" w:cs="Times New Roman"/>
          <w:sz w:val="21"/>
          <w:szCs w:val="21"/>
          <w:lang w:val="en-GB"/>
        </w:rPr>
        <w:t xml:space="preserve"> Glassworks in </w:t>
      </w:r>
      <w:proofErr w:type="spellStart"/>
      <w:r w:rsidR="00547844" w:rsidRPr="004B38F2">
        <w:rPr>
          <w:rFonts w:asciiTheme="majorHAnsi" w:hAnsiTheme="majorHAnsi" w:cs="Times New Roman"/>
          <w:sz w:val="21"/>
          <w:szCs w:val="21"/>
          <w:lang w:val="en-GB"/>
        </w:rPr>
        <w:t>Lindava</w:t>
      </w:r>
      <w:proofErr w:type="spellEnd"/>
      <w:r w:rsidR="00547844" w:rsidRPr="004B38F2">
        <w:rPr>
          <w:rFonts w:asciiTheme="majorHAnsi" w:hAnsiTheme="majorHAnsi" w:cs="Times New Roman"/>
          <w:sz w:val="21"/>
          <w:szCs w:val="21"/>
          <w:lang w:val="en-GB"/>
        </w:rPr>
        <w:t>.</w:t>
      </w:r>
      <w:r w:rsidRPr="004B38F2">
        <w:rPr>
          <w:rFonts w:asciiTheme="majorHAnsi" w:hAnsiTheme="majorHAnsi" w:cs="Times New Roman"/>
          <w:sz w:val="21"/>
          <w:szCs w:val="21"/>
          <w:lang w:val="en-GB"/>
        </w:rPr>
        <w:t xml:space="preserve"> Moreover, this year the contestants have an opportunity to win two special prices from the Stanislav </w:t>
      </w:r>
      <w:proofErr w:type="spellStart"/>
      <w:r w:rsidRPr="004B38F2">
        <w:rPr>
          <w:rFonts w:asciiTheme="majorHAnsi" w:hAnsiTheme="majorHAnsi" w:cs="Times New Roman"/>
          <w:sz w:val="21"/>
          <w:szCs w:val="21"/>
          <w:lang w:val="en-GB"/>
        </w:rPr>
        <w:t>Libenský</w:t>
      </w:r>
      <w:proofErr w:type="spellEnd"/>
      <w:r w:rsidRPr="004B38F2">
        <w:rPr>
          <w:rFonts w:asciiTheme="majorHAnsi" w:hAnsiTheme="majorHAnsi" w:cs="Times New Roman"/>
          <w:sz w:val="21"/>
          <w:szCs w:val="21"/>
          <w:lang w:val="en-GB"/>
        </w:rPr>
        <w:t xml:space="preserve"> Award’s partners – a two-week stay and participation in the workshops at the </w:t>
      </w:r>
      <w:r w:rsidRPr="004B38F2">
        <w:rPr>
          <w:rFonts w:asciiTheme="majorHAnsi" w:hAnsiTheme="majorHAnsi" w:cs="Times New Roman"/>
          <w:bCs/>
          <w:sz w:val="21"/>
          <w:szCs w:val="21"/>
          <w:lang w:val="en-GB"/>
        </w:rPr>
        <w:t xml:space="preserve">Corning Museum of Glass, USA, and the price for original design of the auction bottle of Pilsner </w:t>
      </w:r>
      <w:proofErr w:type="spellStart"/>
      <w:r w:rsidRPr="004B38F2">
        <w:rPr>
          <w:rFonts w:asciiTheme="majorHAnsi" w:hAnsiTheme="majorHAnsi" w:cs="Times New Roman"/>
          <w:bCs/>
          <w:sz w:val="21"/>
          <w:szCs w:val="21"/>
          <w:lang w:val="en-GB"/>
        </w:rPr>
        <w:t>Urquell</w:t>
      </w:r>
      <w:proofErr w:type="spellEnd"/>
      <w:r w:rsidRPr="004B38F2">
        <w:rPr>
          <w:rFonts w:asciiTheme="majorHAnsi" w:hAnsiTheme="majorHAnsi" w:cs="Times New Roman"/>
          <w:bCs/>
          <w:sz w:val="21"/>
          <w:szCs w:val="21"/>
          <w:lang w:val="en-GB"/>
        </w:rPr>
        <w:t xml:space="preserve">. Three awarded </w:t>
      </w:r>
      <w:r w:rsidRPr="004B38F2">
        <w:rPr>
          <w:rFonts w:asciiTheme="majorHAnsi" w:hAnsiTheme="majorHAnsi" w:cs="Times New Roman"/>
          <w:sz w:val="21"/>
          <w:szCs w:val="21"/>
          <w:lang w:val="en-GB"/>
        </w:rPr>
        <w:t xml:space="preserve">contestants will have the choice to place their works at the autumnal auction, set up by the </w:t>
      </w:r>
      <w:proofErr w:type="spellStart"/>
      <w:r w:rsidRPr="004B38F2">
        <w:rPr>
          <w:rFonts w:asciiTheme="majorHAnsi" w:hAnsiTheme="majorHAnsi" w:cs="Times New Roman"/>
          <w:sz w:val="21"/>
          <w:szCs w:val="21"/>
          <w:lang w:val="en-GB"/>
        </w:rPr>
        <w:t>Dorotheum</w:t>
      </w:r>
      <w:proofErr w:type="spellEnd"/>
      <w:r w:rsidRPr="004B38F2">
        <w:rPr>
          <w:rFonts w:asciiTheme="majorHAnsi" w:hAnsiTheme="majorHAnsi" w:cs="Times New Roman"/>
          <w:sz w:val="21"/>
          <w:szCs w:val="21"/>
          <w:lang w:val="en-GB"/>
        </w:rPr>
        <w:t xml:space="preserve"> Auction House</w:t>
      </w:r>
      <w:r w:rsidR="004B38F2" w:rsidRPr="004B38F2">
        <w:rPr>
          <w:rFonts w:asciiTheme="majorHAnsi" w:hAnsiTheme="majorHAnsi" w:cs="Times New Roman"/>
          <w:sz w:val="21"/>
          <w:szCs w:val="21"/>
          <w:lang w:val="en-GB"/>
        </w:rPr>
        <w:t xml:space="preserve">. </w:t>
      </w:r>
    </w:p>
    <w:p w:rsidR="004B38F2" w:rsidRPr="004B38F2" w:rsidRDefault="004B38F2" w:rsidP="001B26FE">
      <w:pPr>
        <w:jc w:val="both"/>
        <w:rPr>
          <w:rFonts w:asciiTheme="majorHAnsi" w:hAnsiTheme="majorHAnsi" w:cs="Times New Roman"/>
          <w:sz w:val="21"/>
          <w:szCs w:val="21"/>
          <w:lang w:val="en-GB"/>
        </w:rPr>
      </w:pPr>
    </w:p>
    <w:p w:rsidR="004B38F2" w:rsidRPr="004B38F2" w:rsidRDefault="004B38F2" w:rsidP="001B26FE">
      <w:pPr>
        <w:jc w:val="both"/>
        <w:rPr>
          <w:rFonts w:asciiTheme="majorHAnsi" w:hAnsiTheme="majorHAnsi" w:cs="Times New Roman"/>
          <w:b/>
          <w:sz w:val="21"/>
          <w:szCs w:val="21"/>
          <w:lang w:val="en-GB"/>
        </w:rPr>
      </w:pPr>
      <w:r w:rsidRPr="004B38F2">
        <w:rPr>
          <w:rFonts w:asciiTheme="majorHAnsi" w:hAnsiTheme="majorHAnsi" w:cs="Times New Roman"/>
          <w:b/>
          <w:sz w:val="21"/>
          <w:szCs w:val="21"/>
          <w:lang w:val="en-GB"/>
        </w:rPr>
        <w:t>Gala evening with the winner announcement and the exhibition will be held this autumn in Prague.</w:t>
      </w:r>
    </w:p>
    <w:p w:rsidR="005E6B92" w:rsidRPr="004B38F2" w:rsidRDefault="005E6B92" w:rsidP="001B26FE">
      <w:pPr>
        <w:jc w:val="both"/>
        <w:rPr>
          <w:rFonts w:asciiTheme="majorHAnsi" w:hAnsiTheme="majorHAnsi" w:cs="Times New Roman"/>
          <w:sz w:val="21"/>
          <w:szCs w:val="21"/>
          <w:lang w:val="en-GB"/>
        </w:rPr>
      </w:pPr>
    </w:p>
    <w:p w:rsidR="005E6B92" w:rsidRDefault="005E6B92" w:rsidP="001B26FE">
      <w:pPr>
        <w:jc w:val="both"/>
        <w:rPr>
          <w:rFonts w:asciiTheme="majorHAnsi" w:hAnsiTheme="majorHAnsi" w:cs="Times New Roman"/>
          <w:sz w:val="21"/>
          <w:szCs w:val="21"/>
          <w:lang w:val="en-GB"/>
        </w:rPr>
      </w:pPr>
      <w:r w:rsidRPr="004B38F2">
        <w:rPr>
          <w:rFonts w:asciiTheme="majorHAnsi" w:hAnsiTheme="majorHAnsi" w:cs="Times New Roman"/>
          <w:i/>
          <w:sz w:val="21"/>
          <w:szCs w:val="21"/>
          <w:lang w:val="en-GB"/>
        </w:rPr>
        <w:t>“Selected works will represent a variety of options for working with glass. Visitors will be able to enjoy the exhibition of jewellery, design or traditional workmanlike art pieces, as well as conceptual objects, which use various media and could be rather consider as fine arts”</w:t>
      </w:r>
      <w:r w:rsidRPr="004B38F2">
        <w:rPr>
          <w:rFonts w:asciiTheme="majorHAnsi" w:hAnsiTheme="majorHAnsi" w:cs="Times New Roman"/>
          <w:sz w:val="21"/>
          <w:szCs w:val="21"/>
          <w:lang w:val="en-GB"/>
        </w:rPr>
        <w:t xml:space="preserve">, says </w:t>
      </w:r>
      <w:proofErr w:type="spellStart"/>
      <w:r w:rsidRPr="004B38F2">
        <w:rPr>
          <w:rFonts w:asciiTheme="majorHAnsi" w:hAnsiTheme="majorHAnsi" w:cs="Times New Roman"/>
          <w:sz w:val="21"/>
          <w:szCs w:val="21"/>
          <w:lang w:val="en-GB"/>
        </w:rPr>
        <w:t>Kateřina</w:t>
      </w:r>
      <w:proofErr w:type="spellEnd"/>
      <w:r w:rsidRPr="004B38F2">
        <w:rPr>
          <w:rFonts w:asciiTheme="majorHAnsi" w:hAnsiTheme="majorHAnsi" w:cs="Times New Roman"/>
          <w:sz w:val="21"/>
          <w:szCs w:val="21"/>
          <w:lang w:val="en-GB"/>
        </w:rPr>
        <w:t xml:space="preserve"> </w:t>
      </w:r>
      <w:proofErr w:type="spellStart"/>
      <w:r w:rsidRPr="004B38F2">
        <w:rPr>
          <w:rFonts w:asciiTheme="majorHAnsi" w:hAnsiTheme="majorHAnsi" w:cs="Times New Roman"/>
          <w:sz w:val="21"/>
          <w:szCs w:val="21"/>
          <w:lang w:val="en-GB"/>
        </w:rPr>
        <w:t>Čapková</w:t>
      </w:r>
      <w:proofErr w:type="spellEnd"/>
      <w:r w:rsidRPr="004B38F2">
        <w:rPr>
          <w:rFonts w:asciiTheme="majorHAnsi" w:hAnsiTheme="majorHAnsi" w:cs="Times New Roman"/>
          <w:sz w:val="21"/>
          <w:szCs w:val="21"/>
          <w:lang w:val="en-GB"/>
        </w:rPr>
        <w:t>, director of the Prague Gallery of Czech Glass.</w:t>
      </w:r>
    </w:p>
    <w:p w:rsidR="001B26FE" w:rsidRPr="004B38F2" w:rsidRDefault="001B26FE" w:rsidP="001B26FE">
      <w:pPr>
        <w:jc w:val="both"/>
        <w:rPr>
          <w:rFonts w:asciiTheme="majorHAnsi" w:hAnsiTheme="majorHAnsi" w:cs="Times New Roman"/>
          <w:sz w:val="21"/>
          <w:szCs w:val="21"/>
          <w:lang w:val="en-GB"/>
        </w:rPr>
      </w:pPr>
    </w:p>
    <w:p w:rsidR="005E6B92" w:rsidRPr="004B38F2" w:rsidRDefault="005E6B92" w:rsidP="001B26FE">
      <w:pPr>
        <w:pStyle w:val="western"/>
        <w:spacing w:before="0" w:after="0" w:line="240" w:lineRule="auto"/>
        <w:jc w:val="both"/>
        <w:rPr>
          <w:rFonts w:asciiTheme="majorHAnsi" w:hAnsiTheme="majorHAnsi"/>
          <w:bCs/>
          <w:sz w:val="21"/>
          <w:szCs w:val="21"/>
          <w:lang w:val="en-GB"/>
        </w:rPr>
      </w:pPr>
      <w:r w:rsidRPr="004B38F2">
        <w:rPr>
          <w:rFonts w:asciiTheme="majorHAnsi" w:hAnsiTheme="majorHAnsi"/>
          <w:kern w:val="0"/>
          <w:sz w:val="21"/>
          <w:szCs w:val="21"/>
          <w:lang w:val="en-GB"/>
        </w:rPr>
        <w:t xml:space="preserve">Thanks to the organizers from the </w:t>
      </w:r>
      <w:r w:rsidRPr="004B38F2">
        <w:rPr>
          <w:rFonts w:asciiTheme="majorHAnsi" w:hAnsiTheme="majorHAnsi"/>
          <w:b/>
          <w:sz w:val="21"/>
          <w:szCs w:val="21"/>
          <w:lang w:val="en-GB"/>
        </w:rPr>
        <w:t>Prague Gallery of Czech Glass</w:t>
      </w:r>
      <w:r w:rsidRPr="004B38F2">
        <w:rPr>
          <w:rFonts w:asciiTheme="majorHAnsi" w:hAnsiTheme="majorHAnsi"/>
          <w:bCs/>
          <w:sz w:val="21"/>
          <w:szCs w:val="21"/>
          <w:lang w:val="en-GB"/>
        </w:rPr>
        <w:t xml:space="preserve">, more than 250 young glass artists from 55 universities could present their works in Prague in last six years. Moreover, every year the exhibition is held in representative spaces with a unique atmosphere. </w:t>
      </w:r>
    </w:p>
    <w:p w:rsidR="005E6B92" w:rsidRPr="004B38F2" w:rsidRDefault="005E6B92" w:rsidP="001B26FE">
      <w:pPr>
        <w:jc w:val="both"/>
        <w:rPr>
          <w:rFonts w:asciiTheme="majorHAnsi" w:hAnsiTheme="majorHAnsi" w:cs="Times New Roman"/>
          <w:sz w:val="21"/>
          <w:szCs w:val="21"/>
          <w:lang w:val="en-GB"/>
        </w:rPr>
      </w:pPr>
    </w:p>
    <w:p w:rsidR="005E6B92" w:rsidRDefault="005E6B92" w:rsidP="001B26FE">
      <w:pPr>
        <w:jc w:val="both"/>
        <w:rPr>
          <w:rFonts w:asciiTheme="majorHAnsi" w:eastAsia="Times New Roman" w:hAnsiTheme="majorHAnsi" w:cs="Times New Roman"/>
          <w:bCs/>
          <w:color w:val="000000"/>
          <w:kern w:val="3"/>
          <w:sz w:val="21"/>
          <w:szCs w:val="21"/>
          <w:lang w:val="en-GB" w:eastAsia="zh-CN" w:bidi="ar-SA"/>
        </w:rPr>
      </w:pPr>
      <w:r w:rsidRPr="004B38F2">
        <w:rPr>
          <w:rFonts w:asciiTheme="majorHAnsi" w:eastAsia="Times New Roman" w:hAnsiTheme="majorHAnsi" w:cs="Times New Roman"/>
          <w:bCs/>
          <w:color w:val="000000"/>
          <w:kern w:val="3"/>
          <w:sz w:val="21"/>
          <w:szCs w:val="21"/>
          <w:lang w:val="en-GB" w:eastAsia="zh-CN" w:bidi="ar-SA"/>
        </w:rPr>
        <w:t xml:space="preserve">The </w:t>
      </w:r>
      <w:r w:rsidRPr="004B38F2">
        <w:rPr>
          <w:rFonts w:asciiTheme="majorHAnsi" w:eastAsia="Times New Roman" w:hAnsiTheme="majorHAnsi" w:cs="Times New Roman"/>
          <w:b/>
          <w:bCs/>
          <w:color w:val="000000"/>
          <w:kern w:val="3"/>
          <w:sz w:val="21"/>
          <w:szCs w:val="21"/>
          <w:lang w:val="en-GB" w:eastAsia="zh-CN" w:bidi="ar-SA"/>
        </w:rPr>
        <w:t xml:space="preserve">Stanislav </w:t>
      </w:r>
      <w:proofErr w:type="spellStart"/>
      <w:r w:rsidRPr="004B38F2">
        <w:rPr>
          <w:rFonts w:asciiTheme="majorHAnsi" w:eastAsia="Times New Roman" w:hAnsiTheme="majorHAnsi" w:cs="Times New Roman"/>
          <w:b/>
          <w:bCs/>
          <w:color w:val="000000"/>
          <w:kern w:val="3"/>
          <w:sz w:val="21"/>
          <w:szCs w:val="21"/>
          <w:lang w:val="en-GB" w:eastAsia="zh-CN" w:bidi="ar-SA"/>
        </w:rPr>
        <w:t>Libenský</w:t>
      </w:r>
      <w:proofErr w:type="spellEnd"/>
      <w:r w:rsidRPr="004B38F2">
        <w:rPr>
          <w:rFonts w:asciiTheme="majorHAnsi" w:eastAsia="Times New Roman" w:hAnsiTheme="majorHAnsi" w:cs="Times New Roman"/>
          <w:b/>
          <w:bCs/>
          <w:color w:val="000000"/>
          <w:kern w:val="3"/>
          <w:sz w:val="21"/>
          <w:szCs w:val="21"/>
          <w:lang w:val="en-GB" w:eastAsia="zh-CN" w:bidi="ar-SA"/>
        </w:rPr>
        <w:t xml:space="preserve"> Award</w:t>
      </w:r>
      <w:r w:rsidRPr="004B38F2">
        <w:rPr>
          <w:rFonts w:asciiTheme="majorHAnsi" w:eastAsia="Times New Roman" w:hAnsiTheme="majorHAnsi" w:cs="Times New Roman"/>
          <w:bCs/>
          <w:color w:val="000000"/>
          <w:kern w:val="3"/>
          <w:sz w:val="21"/>
          <w:szCs w:val="21"/>
          <w:lang w:val="en-GB" w:eastAsia="zh-CN" w:bidi="ar-SA"/>
        </w:rPr>
        <w:t xml:space="preserve"> is a unique event in many ways. For students it is an impulsion to meet and inspire each other, an opportunity to compare different approaches and ways of working and primarily to present their work to an international audience and get the chance to start a successful artistic career. The public has the opportunity to become acquainted with the formation of the youngest generation of glass artists from around the world in one place and gain insight into the future of this art, which has a long tradition in the Czech Republic. The exhibition will be accompanied by a number of attractive traditionally associated events.  </w:t>
      </w:r>
    </w:p>
    <w:p w:rsidR="001B26FE" w:rsidRPr="004B38F2" w:rsidRDefault="001B26FE" w:rsidP="001B26FE">
      <w:pPr>
        <w:jc w:val="both"/>
        <w:rPr>
          <w:rFonts w:asciiTheme="majorHAnsi" w:eastAsia="Times New Roman" w:hAnsiTheme="majorHAnsi" w:cs="Times New Roman"/>
          <w:bCs/>
          <w:color w:val="000000"/>
          <w:kern w:val="3"/>
          <w:sz w:val="21"/>
          <w:szCs w:val="21"/>
          <w:lang w:val="en-GB" w:eastAsia="zh-CN" w:bidi="ar-SA"/>
        </w:rPr>
      </w:pPr>
    </w:p>
    <w:p w:rsidR="004B38F2" w:rsidRDefault="002F34D5" w:rsidP="001B26FE">
      <w:pPr>
        <w:pStyle w:val="western"/>
        <w:spacing w:before="0" w:after="0" w:line="240" w:lineRule="auto"/>
        <w:jc w:val="both"/>
        <w:rPr>
          <w:rFonts w:asciiTheme="majorHAnsi" w:hAnsiTheme="majorHAnsi"/>
          <w:b/>
          <w:bCs/>
          <w:sz w:val="21"/>
          <w:szCs w:val="21"/>
          <w:lang w:val="en-GB"/>
        </w:rPr>
      </w:pPr>
      <w:r w:rsidRPr="004B38F2">
        <w:rPr>
          <w:rFonts w:asciiTheme="majorHAnsi" w:hAnsiTheme="majorHAnsi"/>
          <w:b/>
          <w:bCs/>
          <w:sz w:val="21"/>
          <w:szCs w:val="21"/>
          <w:lang w:val="en-GB"/>
        </w:rPr>
        <w:t xml:space="preserve">More info on </w:t>
      </w:r>
      <w:hyperlink r:id="rId5" w:history="1">
        <w:r w:rsidRPr="004B38F2">
          <w:rPr>
            <w:rStyle w:val="Hypertextovodkaz"/>
            <w:rFonts w:asciiTheme="majorHAnsi" w:hAnsiTheme="majorHAnsi"/>
            <w:b/>
            <w:bCs/>
            <w:sz w:val="21"/>
            <w:szCs w:val="21"/>
            <w:lang w:val="en-GB"/>
          </w:rPr>
          <w:t>www.libenskyaward.com</w:t>
        </w:r>
      </w:hyperlink>
      <w:r w:rsidR="005E6B92" w:rsidRPr="004B38F2">
        <w:rPr>
          <w:rFonts w:asciiTheme="majorHAnsi" w:hAnsiTheme="majorHAnsi"/>
          <w:b/>
          <w:bCs/>
          <w:sz w:val="21"/>
          <w:szCs w:val="21"/>
          <w:lang w:val="en-GB"/>
        </w:rPr>
        <w:t xml:space="preserve"> </w:t>
      </w:r>
      <w:r w:rsidR="005E6B92" w:rsidRPr="00DC4B7F">
        <w:rPr>
          <w:rFonts w:asciiTheme="majorHAnsi" w:hAnsiTheme="majorHAnsi"/>
          <w:bCs/>
          <w:sz w:val="21"/>
          <w:szCs w:val="21"/>
          <w:lang w:val="en-GB"/>
        </w:rPr>
        <w:t>and</w:t>
      </w:r>
      <w:r w:rsidR="005E6B92" w:rsidRPr="004B38F2">
        <w:rPr>
          <w:rFonts w:asciiTheme="majorHAnsi" w:hAnsiTheme="majorHAnsi"/>
          <w:b/>
          <w:bCs/>
          <w:sz w:val="21"/>
          <w:szCs w:val="21"/>
          <w:lang w:val="en-GB"/>
        </w:rPr>
        <w:t xml:space="preserve"> </w:t>
      </w:r>
      <w:hyperlink r:id="rId6" w:history="1">
        <w:r w:rsidRPr="004B38F2">
          <w:rPr>
            <w:rStyle w:val="Hypertextovodkaz"/>
            <w:rFonts w:asciiTheme="majorHAnsi" w:hAnsiTheme="majorHAnsi"/>
            <w:b/>
            <w:bCs/>
            <w:sz w:val="21"/>
            <w:szCs w:val="21"/>
            <w:lang w:val="en-GB"/>
          </w:rPr>
          <w:t>www.facebook.com/StanislavLibenskyAward</w:t>
        </w:r>
      </w:hyperlink>
      <w:r w:rsidRPr="004B38F2">
        <w:rPr>
          <w:rFonts w:asciiTheme="majorHAnsi" w:hAnsiTheme="majorHAnsi"/>
          <w:b/>
          <w:bCs/>
          <w:sz w:val="21"/>
          <w:szCs w:val="21"/>
          <w:lang w:val="en-GB"/>
        </w:rPr>
        <w:t xml:space="preserve"> </w:t>
      </w:r>
    </w:p>
    <w:p w:rsidR="001B26FE" w:rsidRPr="004B38F2" w:rsidRDefault="001B26FE" w:rsidP="001B26FE">
      <w:pPr>
        <w:pStyle w:val="western"/>
        <w:spacing w:before="0" w:after="0" w:line="240" w:lineRule="auto"/>
        <w:jc w:val="both"/>
        <w:rPr>
          <w:rFonts w:asciiTheme="majorHAnsi" w:hAnsiTheme="majorHAnsi"/>
          <w:b/>
          <w:bCs/>
          <w:sz w:val="21"/>
          <w:szCs w:val="21"/>
          <w:lang w:val="en-GB"/>
        </w:rPr>
      </w:pPr>
    </w:p>
    <w:p w:rsidR="004B38F2" w:rsidRPr="004B38F2" w:rsidRDefault="004B38F2" w:rsidP="00DC4B7F">
      <w:pPr>
        <w:pStyle w:val="western"/>
        <w:keepNext/>
        <w:shd w:val="clear" w:color="auto" w:fill="C0C0C0"/>
        <w:spacing w:before="0" w:after="0" w:line="240" w:lineRule="auto"/>
        <w:jc w:val="center"/>
        <w:rPr>
          <w:sz w:val="21"/>
          <w:szCs w:val="21"/>
        </w:rPr>
      </w:pPr>
      <w:r w:rsidRPr="004B38F2">
        <w:rPr>
          <w:rFonts w:ascii="Cambria" w:hAnsi="Cambria" w:cs="Verdana"/>
          <w:b/>
          <w:bCs/>
          <w:color w:val="FFFFFF"/>
          <w:sz w:val="21"/>
          <w:szCs w:val="21"/>
        </w:rPr>
        <w:t>CONTACT</w:t>
      </w:r>
    </w:p>
    <w:p w:rsidR="005E6B92" w:rsidRPr="004B38F2" w:rsidRDefault="005E6B92" w:rsidP="001B26FE">
      <w:pPr>
        <w:jc w:val="both"/>
        <w:rPr>
          <w:rFonts w:asciiTheme="majorHAnsi" w:hAnsiTheme="majorHAnsi" w:cs="Times New Roman"/>
          <w:sz w:val="21"/>
          <w:szCs w:val="21"/>
          <w:lang w:val="en-GB"/>
        </w:rPr>
      </w:pPr>
      <w:r w:rsidRPr="004B38F2">
        <w:rPr>
          <w:rFonts w:asciiTheme="majorHAnsi" w:hAnsiTheme="majorHAnsi" w:cs="Times New Roman"/>
          <w:sz w:val="21"/>
          <w:szCs w:val="21"/>
          <w:lang w:val="en-GB"/>
        </w:rPr>
        <w:t>Prague Gallery of Czech Glass</w:t>
      </w:r>
      <w:r w:rsidRPr="004B38F2">
        <w:rPr>
          <w:rFonts w:asciiTheme="majorHAnsi" w:hAnsiTheme="majorHAnsi" w:cs="Times New Roman"/>
          <w:bCs/>
          <w:sz w:val="21"/>
          <w:szCs w:val="21"/>
          <w:lang w:val="en-GB"/>
        </w:rPr>
        <w:t>:</w:t>
      </w:r>
    </w:p>
    <w:p w:rsidR="005E6B92" w:rsidRPr="004B38F2" w:rsidRDefault="005E6B92" w:rsidP="001B26FE">
      <w:pPr>
        <w:jc w:val="both"/>
        <w:rPr>
          <w:rFonts w:asciiTheme="majorHAnsi" w:hAnsiTheme="majorHAnsi" w:cs="Times New Roman"/>
          <w:sz w:val="21"/>
          <w:szCs w:val="21"/>
          <w:lang w:val="fr-FR"/>
        </w:rPr>
      </w:pPr>
      <w:r w:rsidRPr="004B38F2">
        <w:rPr>
          <w:rFonts w:asciiTheme="majorHAnsi" w:hAnsiTheme="majorHAnsi" w:cs="Times New Roman"/>
          <w:bCs/>
          <w:sz w:val="21"/>
          <w:szCs w:val="21"/>
          <w:lang w:val="fr-FR"/>
        </w:rPr>
        <w:t xml:space="preserve">Petra Linhartová, </w:t>
      </w:r>
      <w:hyperlink r:id="rId7" w:history="1">
        <w:r w:rsidR="004B38F2" w:rsidRPr="004B38F2">
          <w:rPr>
            <w:rStyle w:val="Hypertextovodkaz"/>
            <w:rFonts w:asciiTheme="majorHAnsi" w:hAnsiTheme="majorHAnsi" w:cs="Times New Roman"/>
            <w:bCs/>
            <w:sz w:val="21"/>
            <w:szCs w:val="21"/>
            <w:lang w:val="fr-FR"/>
          </w:rPr>
          <w:t>p.linhartova@praguegallery.com</w:t>
        </w:r>
      </w:hyperlink>
      <w:r w:rsidR="004B38F2" w:rsidRPr="004B38F2">
        <w:rPr>
          <w:rFonts w:asciiTheme="majorHAnsi" w:hAnsiTheme="majorHAnsi" w:cs="Times New Roman"/>
          <w:bCs/>
          <w:sz w:val="21"/>
          <w:szCs w:val="21"/>
          <w:lang w:val="fr-FR"/>
        </w:rPr>
        <w:t xml:space="preserve"> </w:t>
      </w:r>
      <w:r w:rsidRPr="004B38F2">
        <w:rPr>
          <w:rFonts w:asciiTheme="majorHAnsi" w:hAnsiTheme="majorHAnsi" w:cs="Times New Roman"/>
          <w:bCs/>
          <w:sz w:val="21"/>
          <w:szCs w:val="21"/>
          <w:lang w:val="fr-FR"/>
        </w:rPr>
        <w:t>, +420 727 910 628</w:t>
      </w:r>
    </w:p>
    <w:p w:rsidR="005E6B92" w:rsidRPr="004B38F2" w:rsidRDefault="002F34D5" w:rsidP="001B26FE">
      <w:pPr>
        <w:jc w:val="both"/>
        <w:rPr>
          <w:rFonts w:asciiTheme="majorHAnsi" w:hAnsiTheme="majorHAnsi" w:cs="Times New Roman"/>
          <w:sz w:val="21"/>
          <w:szCs w:val="21"/>
          <w:lang w:val="fr-FR"/>
        </w:rPr>
      </w:pPr>
      <w:r w:rsidRPr="004B38F2">
        <w:rPr>
          <w:rFonts w:asciiTheme="majorHAnsi" w:hAnsiTheme="majorHAnsi" w:cs="Times New Roman"/>
          <w:bCs/>
          <w:sz w:val="21"/>
          <w:szCs w:val="21"/>
          <w:lang w:val="fr-FR"/>
        </w:rPr>
        <w:t>Bartoškova 26, Prague 4 – Nusle</w:t>
      </w:r>
    </w:p>
    <w:sectPr w:rsidR="005E6B92" w:rsidRPr="004B38F2" w:rsidSect="001B26FE">
      <w:pgSz w:w="11906" w:h="16838"/>
      <w:pgMar w:top="1134" w:right="170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B92"/>
    <w:rsid w:val="001B26FE"/>
    <w:rsid w:val="0027369E"/>
    <w:rsid w:val="002F34D5"/>
    <w:rsid w:val="004B38F2"/>
    <w:rsid w:val="00547844"/>
    <w:rsid w:val="005E6B92"/>
    <w:rsid w:val="006423B1"/>
    <w:rsid w:val="007B011B"/>
    <w:rsid w:val="008715C4"/>
    <w:rsid w:val="00A8616E"/>
    <w:rsid w:val="00AA206F"/>
    <w:rsid w:val="00D72BA3"/>
    <w:rsid w:val="00DB5AB1"/>
    <w:rsid w:val="00DC4B7F"/>
    <w:rsid w:val="00E544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6B92"/>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estern">
    <w:name w:val="western"/>
    <w:basedOn w:val="Normln"/>
    <w:rsid w:val="005E6B92"/>
    <w:pPr>
      <w:widowControl/>
      <w:autoSpaceDN w:val="0"/>
      <w:spacing w:before="280" w:after="119" w:line="276" w:lineRule="auto"/>
      <w:textAlignment w:val="baseline"/>
    </w:pPr>
    <w:rPr>
      <w:rFonts w:eastAsia="Times New Roman" w:cs="Times New Roman"/>
      <w:color w:val="000000"/>
      <w:kern w:val="3"/>
      <w:lang w:eastAsia="zh-CN" w:bidi="ar-SA"/>
    </w:rPr>
  </w:style>
  <w:style w:type="character" w:styleId="Hypertextovodkaz">
    <w:name w:val="Hyperlink"/>
    <w:basedOn w:val="Standardnpsmoodstavce"/>
    <w:uiPriority w:val="99"/>
    <w:unhideWhenUsed/>
    <w:rsid w:val="002F34D5"/>
    <w:rPr>
      <w:color w:val="0000FF" w:themeColor="hyperlink"/>
      <w:u w:val="single"/>
    </w:rPr>
  </w:style>
  <w:style w:type="paragraph" w:customStyle="1" w:styleId="Standard">
    <w:name w:val="Standard"/>
    <w:rsid w:val="004B38F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6B92"/>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estern">
    <w:name w:val="western"/>
    <w:basedOn w:val="Normln"/>
    <w:rsid w:val="005E6B92"/>
    <w:pPr>
      <w:widowControl/>
      <w:autoSpaceDN w:val="0"/>
      <w:spacing w:before="280" w:after="119" w:line="276" w:lineRule="auto"/>
      <w:textAlignment w:val="baseline"/>
    </w:pPr>
    <w:rPr>
      <w:rFonts w:eastAsia="Times New Roman" w:cs="Times New Roman"/>
      <w:color w:val="000000"/>
      <w:kern w:val="3"/>
      <w:lang w:eastAsia="zh-CN" w:bidi="ar-SA"/>
    </w:rPr>
  </w:style>
  <w:style w:type="character" w:styleId="Hypertextovodkaz">
    <w:name w:val="Hyperlink"/>
    <w:basedOn w:val="Standardnpsmoodstavce"/>
    <w:uiPriority w:val="99"/>
    <w:unhideWhenUsed/>
    <w:rsid w:val="002F34D5"/>
    <w:rPr>
      <w:color w:val="0000FF" w:themeColor="hyperlink"/>
      <w:u w:val="single"/>
    </w:rPr>
  </w:style>
  <w:style w:type="paragraph" w:customStyle="1" w:styleId="Standard">
    <w:name w:val="Standard"/>
    <w:rsid w:val="004B38F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linhartova@praguegallery.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acebook.com/StanislavLibenskyAward" TargetMode="External"/><Relationship Id="rId5" Type="http://schemas.openxmlformats.org/officeDocument/2006/relationships/hyperlink" Target="http://www.libenskyaward.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593</Words>
  <Characters>3505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Petra Linhartova</cp:lastModifiedBy>
  <cp:revision>4</cp:revision>
  <dcterms:created xsi:type="dcterms:W3CDTF">2015-07-28T11:08:00Z</dcterms:created>
  <dcterms:modified xsi:type="dcterms:W3CDTF">2015-07-28T12:13:00Z</dcterms:modified>
</cp:coreProperties>
</file>