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553" w:rsidRDefault="00493553" w:rsidP="00493553">
      <w:pPr>
        <w:pStyle w:val="Nadpis5"/>
        <w:rPr>
          <w:color w:val="999999"/>
          <w:sz w:val="24"/>
        </w:rPr>
      </w:pPr>
      <w:r>
        <w:rPr>
          <w:noProof/>
          <w:color w:val="999999"/>
          <w:sz w:val="24"/>
        </w:rPr>
        <w:drawing>
          <wp:anchor distT="0" distB="0" distL="114300" distR="114300" simplePos="0" relativeHeight="251659264" behindDoc="0" locked="0" layoutInCell="1" allowOverlap="1" wp14:anchorId="7E5E49F7" wp14:editId="024889C3">
            <wp:simplePos x="0" y="0"/>
            <wp:positionH relativeFrom="column">
              <wp:posOffset>3352800</wp:posOffset>
            </wp:positionH>
            <wp:positionV relativeFrom="paragraph">
              <wp:posOffset>-314960</wp:posOffset>
            </wp:positionV>
            <wp:extent cx="2385060" cy="683895"/>
            <wp:effectExtent l="0" t="0" r="0" b="190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RZN 2013_banner_horizont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06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999999"/>
          <w:sz w:val="24"/>
        </w:rPr>
        <w:br w:type="textWrapping" w:clear="all"/>
      </w:r>
    </w:p>
    <w:p w:rsidR="00493553" w:rsidRDefault="00493553" w:rsidP="00493553">
      <w:pPr>
        <w:pStyle w:val="Nadpis5"/>
        <w:jc w:val="both"/>
        <w:rPr>
          <w:color w:val="999999"/>
          <w:sz w:val="20"/>
        </w:rPr>
      </w:pPr>
      <w:r>
        <w:rPr>
          <w:color w:val="999999"/>
        </w:rPr>
        <w:t xml:space="preserve">TISKOVÁ ZPRÁVA </w:t>
      </w:r>
    </w:p>
    <w:p w:rsidR="00493553" w:rsidRDefault="00493553" w:rsidP="00493553">
      <w:pPr>
        <w:pStyle w:val="Zkladntext"/>
        <w:rPr>
          <w:color w:val="808080"/>
          <w:szCs w:val="20"/>
        </w:rPr>
      </w:pPr>
      <w:proofErr w:type="spellStart"/>
      <w:r>
        <w:t>Hradozámecká</w:t>
      </w:r>
      <w:proofErr w:type="spellEnd"/>
      <w:r>
        <w:t xml:space="preserve"> noc otevře brány památek na </w:t>
      </w:r>
      <w:r w:rsidR="00344D76">
        <w:t>Vysočině</w:t>
      </w:r>
    </w:p>
    <w:p w:rsidR="00493553" w:rsidRDefault="005728C0" w:rsidP="00493553">
      <w:pPr>
        <w:pStyle w:val="Nadpis3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České Budějovice, 28</w:t>
      </w:r>
      <w:r w:rsidR="00493553">
        <w:rPr>
          <w:rFonts w:ascii="Arial" w:hAnsi="Arial" w:cs="Arial"/>
          <w:color w:val="auto"/>
          <w:sz w:val="20"/>
          <w:szCs w:val="20"/>
        </w:rPr>
        <w:t>. 8. 2013</w:t>
      </w:r>
    </w:p>
    <w:p w:rsidR="00493553" w:rsidRDefault="00493553" w:rsidP="0049355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Již čtvrtým rokem se</w:t>
      </w:r>
      <w:r w:rsidRPr="002413B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na poslední prázdninovou sobotu otevřou některé památkové objekty na </w:t>
      </w:r>
      <w:r w:rsidR="00344D76">
        <w:rPr>
          <w:rFonts w:ascii="Arial" w:hAnsi="Arial" w:cs="Arial"/>
          <w:b/>
          <w:sz w:val="20"/>
          <w:szCs w:val="20"/>
        </w:rPr>
        <w:t>Vysočině</w:t>
      </w:r>
      <w:r>
        <w:rPr>
          <w:rFonts w:ascii="Arial" w:hAnsi="Arial" w:cs="Arial"/>
          <w:b/>
          <w:sz w:val="20"/>
          <w:szCs w:val="20"/>
        </w:rPr>
        <w:t xml:space="preserve"> v netradičním nočním čase. </w:t>
      </w:r>
      <w:r w:rsidR="00344D76">
        <w:rPr>
          <w:rFonts w:ascii="Arial" w:hAnsi="Arial" w:cs="Arial"/>
          <w:b/>
          <w:sz w:val="20"/>
          <w:szCs w:val="20"/>
        </w:rPr>
        <w:t>Oživené</w:t>
      </w:r>
      <w:r>
        <w:rPr>
          <w:rFonts w:ascii="Arial" w:hAnsi="Arial" w:cs="Arial"/>
          <w:b/>
          <w:sz w:val="20"/>
          <w:szCs w:val="20"/>
        </w:rPr>
        <w:t xml:space="preserve"> noční prohlídky, </w:t>
      </w:r>
      <w:r w:rsidR="00344D76">
        <w:rPr>
          <w:rFonts w:ascii="Arial" w:hAnsi="Arial" w:cs="Arial"/>
          <w:b/>
          <w:sz w:val="20"/>
          <w:szCs w:val="20"/>
        </w:rPr>
        <w:t>loutkové divadlo, stezka odvahy či soukromý apartmán provoněný květinovými vazbami</w:t>
      </w:r>
      <w:r>
        <w:rPr>
          <w:rFonts w:ascii="Arial" w:hAnsi="Arial" w:cs="Arial"/>
          <w:b/>
          <w:sz w:val="20"/>
          <w:szCs w:val="20"/>
        </w:rPr>
        <w:t xml:space="preserve"> – to vše čeká na návštěvníky </w:t>
      </w:r>
      <w:r w:rsidR="00344D76">
        <w:rPr>
          <w:rFonts w:ascii="Arial" w:hAnsi="Arial" w:cs="Arial"/>
          <w:b/>
          <w:sz w:val="20"/>
          <w:szCs w:val="20"/>
        </w:rPr>
        <w:t>hradu Lipnice, kostela v Zahrádce nebo zámku v Náměšti</w:t>
      </w:r>
      <w:r>
        <w:rPr>
          <w:rFonts w:ascii="Arial" w:hAnsi="Arial" w:cs="Arial"/>
          <w:b/>
          <w:sz w:val="20"/>
          <w:szCs w:val="20"/>
        </w:rPr>
        <w:t>. Letošní hlavní program probíhá v jižních Čechách na hradě Rožmberk.</w:t>
      </w:r>
    </w:p>
    <w:p w:rsidR="00493553" w:rsidRDefault="00493553" w:rsidP="00493553">
      <w:pPr>
        <w:jc w:val="both"/>
        <w:rPr>
          <w:rFonts w:ascii="Arial" w:hAnsi="Arial" w:cs="Arial"/>
          <w:b/>
          <w:sz w:val="20"/>
          <w:szCs w:val="20"/>
        </w:rPr>
      </w:pPr>
    </w:p>
    <w:p w:rsidR="00493553" w:rsidRDefault="00493553" w:rsidP="00493553">
      <w:pPr>
        <w:jc w:val="both"/>
        <w:rPr>
          <w:rFonts w:ascii="Arial" w:hAnsi="Arial" w:cs="Arial"/>
          <w:sz w:val="20"/>
        </w:rPr>
      </w:pPr>
      <w:r w:rsidRPr="00361F71">
        <w:rPr>
          <w:rFonts w:ascii="Arial" w:hAnsi="Arial" w:cs="Arial"/>
          <w:sz w:val="20"/>
          <w:szCs w:val="20"/>
        </w:rPr>
        <w:t xml:space="preserve">Jako velkolepé vyvrcholení letní návštěvnické sezony nabídne letos </w:t>
      </w:r>
      <w:r>
        <w:rPr>
          <w:rFonts w:ascii="Arial" w:hAnsi="Arial" w:cs="Arial"/>
          <w:b/>
          <w:sz w:val="20"/>
          <w:szCs w:val="20"/>
        </w:rPr>
        <w:t>70</w:t>
      </w:r>
      <w:r w:rsidRPr="00361F71">
        <w:rPr>
          <w:rFonts w:ascii="Arial" w:hAnsi="Arial" w:cs="Arial"/>
          <w:b/>
          <w:sz w:val="20"/>
          <w:szCs w:val="20"/>
        </w:rPr>
        <w:t xml:space="preserve"> státních i soukromých </w:t>
      </w:r>
      <w:r>
        <w:rPr>
          <w:rFonts w:ascii="Arial" w:hAnsi="Arial" w:cs="Arial"/>
          <w:b/>
          <w:sz w:val="20"/>
          <w:szCs w:val="20"/>
        </w:rPr>
        <w:t>památkových objektů</w:t>
      </w:r>
      <w:r w:rsidRPr="00361F7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v celé republice </w:t>
      </w:r>
      <w:r w:rsidRPr="00361F71">
        <w:rPr>
          <w:rFonts w:ascii="Arial" w:hAnsi="Arial" w:cs="Arial"/>
          <w:sz w:val="20"/>
          <w:szCs w:val="20"/>
        </w:rPr>
        <w:t>svým návštěvníkům prožití netradiční noci v romantických kulisách svých zdí.</w:t>
      </w:r>
      <w:r>
        <w:rPr>
          <w:rFonts w:ascii="Arial" w:hAnsi="Arial" w:cs="Arial"/>
          <w:sz w:val="20"/>
          <w:szCs w:val="20"/>
        </w:rPr>
        <w:t xml:space="preserve"> </w:t>
      </w:r>
      <w:r w:rsidR="00344D76">
        <w:rPr>
          <w:rFonts w:ascii="Arial" w:hAnsi="Arial" w:cs="Arial"/>
          <w:sz w:val="20"/>
          <w:szCs w:val="20"/>
        </w:rPr>
        <w:t>Na Vysočině</w:t>
      </w:r>
      <w:r>
        <w:rPr>
          <w:rFonts w:ascii="Arial" w:hAnsi="Arial" w:cs="Arial"/>
          <w:sz w:val="20"/>
          <w:szCs w:val="20"/>
        </w:rPr>
        <w:t xml:space="preserve"> se v noci otevřou </w:t>
      </w:r>
      <w:r w:rsidR="00344D76">
        <w:rPr>
          <w:rFonts w:ascii="Arial" w:hAnsi="Arial" w:cs="Arial"/>
          <w:sz w:val="20"/>
          <w:szCs w:val="20"/>
        </w:rPr>
        <w:t>zámek v Náměšti nad Oslavou, hrad Lipnice a připojí se též kostel sv. Víta v Zahrádce u Ledče nad Sázavou</w:t>
      </w:r>
      <w:r w:rsidR="00B55B7B">
        <w:rPr>
          <w:rFonts w:ascii="Arial" w:hAnsi="Arial" w:cs="Arial"/>
          <w:sz w:val="20"/>
          <w:szCs w:val="20"/>
        </w:rPr>
        <w:t>, které jsou spravovány Národním památkovým ústavem, územní památkovou správou v Českých Budějovicích</w:t>
      </w:r>
      <w:r w:rsidR="00344D76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</w:rPr>
        <w:t>Návštěvní doba se na jednotlivých objektech liší, některé z nich zůstanou otevřené zhruba do půlnoci.</w:t>
      </w:r>
    </w:p>
    <w:p w:rsidR="00493553" w:rsidRDefault="00493553" w:rsidP="00493553">
      <w:pPr>
        <w:jc w:val="both"/>
        <w:rPr>
          <w:rFonts w:ascii="Arial" w:hAnsi="Arial" w:cs="Arial"/>
          <w:sz w:val="20"/>
        </w:rPr>
      </w:pPr>
    </w:p>
    <w:p w:rsidR="00493553" w:rsidRDefault="00344D76" w:rsidP="00493553">
      <w:pPr>
        <w:jc w:val="both"/>
        <w:rPr>
          <w:rFonts w:ascii="Arial" w:hAnsi="Arial" w:cs="Arial"/>
          <w:i/>
          <w:sz w:val="20"/>
        </w:rPr>
      </w:pPr>
      <w:r>
        <w:rPr>
          <w:rFonts w:ascii="Arial" w:hAnsi="Arial" w:cs="Arial"/>
          <w:b/>
          <w:sz w:val="20"/>
          <w:u w:val="single"/>
        </w:rPr>
        <w:t>Zámek Náměšť nad Oslavou</w:t>
      </w:r>
    </w:p>
    <w:p w:rsidR="00344D76" w:rsidRDefault="00344D76" w:rsidP="0049355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Nevšední noční atmosféru si budou moci vychutnat návštěvníci náměšťského zámku, který jim</w:t>
      </w:r>
      <w:r w:rsidR="00521AF4">
        <w:rPr>
          <w:rFonts w:ascii="Arial" w:hAnsi="Arial" w:cs="Arial"/>
          <w:sz w:val="20"/>
        </w:rPr>
        <w:t xml:space="preserve"> v rámci </w:t>
      </w:r>
      <w:proofErr w:type="spellStart"/>
      <w:r w:rsidR="00521AF4">
        <w:rPr>
          <w:rFonts w:ascii="Arial" w:hAnsi="Arial" w:cs="Arial"/>
          <w:sz w:val="20"/>
        </w:rPr>
        <w:t>Hradozámecké</w:t>
      </w:r>
      <w:proofErr w:type="spellEnd"/>
      <w:r w:rsidR="00521AF4">
        <w:rPr>
          <w:rFonts w:ascii="Arial" w:hAnsi="Arial" w:cs="Arial"/>
          <w:sz w:val="20"/>
        </w:rPr>
        <w:t xml:space="preserve"> noci otevře</w:t>
      </w:r>
      <w:r>
        <w:rPr>
          <w:rFonts w:ascii="Arial" w:hAnsi="Arial" w:cs="Arial"/>
          <w:sz w:val="20"/>
        </w:rPr>
        <w:t xml:space="preserve"> své brány </w:t>
      </w:r>
      <w:r w:rsidRPr="00B1286E">
        <w:rPr>
          <w:rFonts w:ascii="Arial" w:hAnsi="Arial" w:cs="Arial"/>
          <w:b/>
          <w:sz w:val="20"/>
        </w:rPr>
        <w:t>v 18:00 hodin</w:t>
      </w:r>
      <w:r w:rsidR="00521AF4">
        <w:rPr>
          <w:rFonts w:ascii="Arial" w:hAnsi="Arial" w:cs="Arial"/>
          <w:sz w:val="20"/>
        </w:rPr>
        <w:t xml:space="preserve">. Na výběr bude ze dvou variant. Milovníci </w:t>
      </w:r>
      <w:r w:rsidR="00521AF4" w:rsidRPr="00DC0437">
        <w:rPr>
          <w:rFonts w:ascii="Arial" w:hAnsi="Arial" w:cs="Arial"/>
          <w:b/>
          <w:i/>
          <w:sz w:val="20"/>
        </w:rPr>
        <w:t>reprezentačních prostor a vzácných tapisérií</w:t>
      </w:r>
      <w:r w:rsidR="00521AF4">
        <w:rPr>
          <w:rFonts w:ascii="Arial" w:hAnsi="Arial" w:cs="Arial"/>
          <w:sz w:val="20"/>
        </w:rPr>
        <w:t xml:space="preserve"> si přijdou na své na </w:t>
      </w:r>
      <w:r w:rsidR="00521AF4" w:rsidRPr="00DC0437">
        <w:rPr>
          <w:rFonts w:ascii="Arial" w:hAnsi="Arial" w:cs="Arial"/>
          <w:b/>
          <w:i/>
          <w:sz w:val="20"/>
        </w:rPr>
        <w:t>první prohlídkové trase</w:t>
      </w:r>
      <w:r w:rsidR="00521AF4">
        <w:rPr>
          <w:rFonts w:ascii="Arial" w:hAnsi="Arial" w:cs="Arial"/>
          <w:sz w:val="20"/>
        </w:rPr>
        <w:t xml:space="preserve">. Navštívit ji budou moci v každou celou hodinu, naposledy ve 23:00 hodin. Rezervace na tuto trasu není nutná </w:t>
      </w:r>
      <w:r w:rsidR="0080253C">
        <w:rPr>
          <w:rFonts w:ascii="Arial" w:hAnsi="Arial" w:cs="Arial"/>
          <w:sz w:val="20"/>
        </w:rPr>
        <w:t>a za vstupné zaplatí v plné výši 90,- Kč, snížené 60,- Kč a rodinné 250,- Kč.</w:t>
      </w:r>
    </w:p>
    <w:p w:rsidR="0080253C" w:rsidRDefault="0080253C" w:rsidP="00493553">
      <w:pPr>
        <w:jc w:val="both"/>
        <w:rPr>
          <w:rFonts w:ascii="Arial" w:hAnsi="Arial" w:cs="Arial"/>
          <w:sz w:val="20"/>
        </w:rPr>
      </w:pPr>
    </w:p>
    <w:p w:rsidR="0080253C" w:rsidRPr="00344D76" w:rsidRDefault="0080253C" w:rsidP="0049355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Naopak do </w:t>
      </w:r>
      <w:r w:rsidRPr="00DC0437">
        <w:rPr>
          <w:rFonts w:ascii="Arial" w:hAnsi="Arial" w:cs="Arial"/>
          <w:b/>
          <w:i/>
          <w:sz w:val="20"/>
        </w:rPr>
        <w:t xml:space="preserve">soukromých pokojů hraběte </w:t>
      </w:r>
      <w:proofErr w:type="spellStart"/>
      <w:r w:rsidRPr="00DC0437">
        <w:rPr>
          <w:rFonts w:ascii="Arial" w:hAnsi="Arial" w:cs="Arial"/>
          <w:b/>
          <w:i/>
          <w:sz w:val="20"/>
        </w:rPr>
        <w:t>Haugwitze</w:t>
      </w:r>
      <w:proofErr w:type="spellEnd"/>
      <w:r>
        <w:rPr>
          <w:rFonts w:ascii="Arial" w:hAnsi="Arial" w:cs="Arial"/>
          <w:sz w:val="20"/>
        </w:rPr>
        <w:t xml:space="preserve"> zavede návštěvníky druhá prohlídková trasa, která byla veřejnosti zpřístupněna letos v červnu. Expozice </w:t>
      </w:r>
      <w:r w:rsidR="00DC0437">
        <w:rPr>
          <w:rFonts w:ascii="Arial" w:hAnsi="Arial" w:cs="Arial"/>
          <w:sz w:val="20"/>
        </w:rPr>
        <w:t xml:space="preserve">těchto místností bude zkrášlena </w:t>
      </w:r>
      <w:r>
        <w:rPr>
          <w:rFonts w:ascii="Arial" w:hAnsi="Arial" w:cs="Arial"/>
          <w:sz w:val="20"/>
        </w:rPr>
        <w:t>květinovými vazbami známého floristy Slávka Rabušice. Prohlídky budou vycházet po půl hodinách a první začíná také v </w:t>
      </w:r>
      <w:r w:rsidRPr="00DC0437">
        <w:rPr>
          <w:rFonts w:ascii="Arial" w:hAnsi="Arial" w:cs="Arial"/>
          <w:b/>
          <w:sz w:val="20"/>
        </w:rPr>
        <w:t>18:00 hodin</w:t>
      </w:r>
      <w:r>
        <w:rPr>
          <w:rFonts w:ascii="Arial" w:hAnsi="Arial" w:cs="Arial"/>
          <w:sz w:val="20"/>
        </w:rPr>
        <w:t xml:space="preserve">. V tomto případě se doporučuje předchozí rezervace na telefonu </w:t>
      </w:r>
      <w:r w:rsidRPr="0080253C">
        <w:rPr>
          <w:rFonts w:ascii="Arial" w:hAnsi="Arial" w:cs="Arial"/>
          <w:sz w:val="20"/>
        </w:rPr>
        <w:t xml:space="preserve">568 620 319 nebo na adrese </w:t>
      </w:r>
      <w:hyperlink r:id="rId8" w:history="1">
        <w:r w:rsidRPr="0080253C">
          <w:rPr>
            <w:rStyle w:val="Hypertextovodkaz"/>
            <w:rFonts w:ascii="Arial" w:hAnsi="Arial" w:cs="Arial"/>
            <w:sz w:val="20"/>
          </w:rPr>
          <w:t>namest@telc.npu.cz</w:t>
        </w:r>
      </w:hyperlink>
      <w:r>
        <w:rPr>
          <w:rFonts w:ascii="Arial" w:hAnsi="Arial" w:cs="Arial"/>
          <w:sz w:val="20"/>
        </w:rPr>
        <w:t>, protože kapacita prohlídky je omezena na 15 osob. Poslední prohlídka vychází v 23:00 hodin. Vstupné na tuto trasu je plné 80,- Kč, snížené 60,- Kč a rodinné 230,- Kč.</w:t>
      </w:r>
    </w:p>
    <w:p w:rsidR="00493553" w:rsidRDefault="00493553" w:rsidP="00493553">
      <w:pPr>
        <w:jc w:val="both"/>
        <w:rPr>
          <w:rFonts w:ascii="Arial" w:hAnsi="Arial" w:cs="Arial"/>
          <w:sz w:val="20"/>
        </w:rPr>
      </w:pPr>
    </w:p>
    <w:p w:rsidR="00896137" w:rsidRDefault="00896137" w:rsidP="00493553">
      <w:pPr>
        <w:jc w:val="both"/>
        <w:rPr>
          <w:rFonts w:ascii="Arial" w:hAnsi="Arial" w:cs="Arial"/>
          <w:sz w:val="20"/>
        </w:rPr>
      </w:pPr>
    </w:p>
    <w:p w:rsidR="00896137" w:rsidRDefault="00896137" w:rsidP="0049355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  <w:u w:val="single"/>
        </w:rPr>
        <w:t>Kostel sv. Víta v Zahrádce</w:t>
      </w:r>
    </w:p>
    <w:p w:rsidR="00896137" w:rsidRDefault="00896137" w:rsidP="0049355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Jedinečnou příležitost prohlédnout si </w:t>
      </w:r>
      <w:r w:rsidRPr="00DC0437">
        <w:rPr>
          <w:rFonts w:ascii="Arial" w:hAnsi="Arial" w:cs="Arial"/>
          <w:b/>
          <w:i/>
          <w:sz w:val="20"/>
        </w:rPr>
        <w:t>vzácné nástěnné malby ze 14. století</w:t>
      </w:r>
      <w:r>
        <w:rPr>
          <w:rFonts w:ascii="Arial" w:hAnsi="Arial" w:cs="Arial"/>
          <w:sz w:val="20"/>
        </w:rPr>
        <w:t xml:space="preserve"> budou mít návštěvníci kostela sv. Víta v Zahrádce u Ledče nad Sázavou</w:t>
      </w:r>
      <w:r w:rsidR="00B55B7B">
        <w:rPr>
          <w:rFonts w:ascii="Arial" w:hAnsi="Arial" w:cs="Arial"/>
          <w:sz w:val="20"/>
        </w:rPr>
        <w:t xml:space="preserve">. Běžně nepřístupný kostel se veřejnosti otevře </w:t>
      </w:r>
      <w:r w:rsidR="00B55B7B" w:rsidRPr="00DC0437">
        <w:rPr>
          <w:rFonts w:ascii="Arial" w:hAnsi="Arial" w:cs="Arial"/>
          <w:b/>
          <w:sz w:val="20"/>
        </w:rPr>
        <w:t>v 18:00 hodin</w:t>
      </w:r>
      <w:r w:rsidR="00B55B7B">
        <w:rPr>
          <w:rFonts w:ascii="Arial" w:hAnsi="Arial" w:cs="Arial"/>
          <w:sz w:val="20"/>
        </w:rPr>
        <w:t xml:space="preserve">. Kromě </w:t>
      </w:r>
      <w:r w:rsidR="00B55B7B" w:rsidRPr="00DC0437">
        <w:rPr>
          <w:rFonts w:ascii="Arial" w:hAnsi="Arial" w:cs="Arial"/>
          <w:b/>
          <w:i/>
          <w:sz w:val="20"/>
        </w:rPr>
        <w:t>kostýmovaných prohlídek</w:t>
      </w:r>
      <w:r w:rsidR="00B55B7B">
        <w:rPr>
          <w:rFonts w:ascii="Arial" w:hAnsi="Arial" w:cs="Arial"/>
          <w:sz w:val="20"/>
        </w:rPr>
        <w:t>, které začínají v </w:t>
      </w:r>
      <w:r w:rsidR="00B55B7B" w:rsidRPr="00DC0437">
        <w:rPr>
          <w:rFonts w:ascii="Arial" w:hAnsi="Arial" w:cs="Arial"/>
          <w:b/>
          <w:sz w:val="20"/>
        </w:rPr>
        <w:t>18:00 a v 19:00 hodin</w:t>
      </w:r>
      <w:r w:rsidR="00B55B7B">
        <w:rPr>
          <w:rFonts w:ascii="Arial" w:hAnsi="Arial" w:cs="Arial"/>
          <w:sz w:val="20"/>
        </w:rPr>
        <w:t xml:space="preserve">, nabízí také </w:t>
      </w:r>
      <w:r w:rsidR="00B55B7B" w:rsidRPr="00DC0437">
        <w:rPr>
          <w:rFonts w:ascii="Arial" w:hAnsi="Arial" w:cs="Arial"/>
          <w:b/>
          <w:i/>
          <w:sz w:val="20"/>
        </w:rPr>
        <w:t>tvořivou a pohybovou dílnu pro děti i dospělé</w:t>
      </w:r>
      <w:r w:rsidR="00B55B7B">
        <w:rPr>
          <w:rFonts w:ascii="Arial" w:hAnsi="Arial" w:cs="Arial"/>
          <w:sz w:val="20"/>
        </w:rPr>
        <w:t xml:space="preserve"> </w:t>
      </w:r>
      <w:r w:rsidR="00B55B7B" w:rsidRPr="00DC0437">
        <w:rPr>
          <w:rFonts w:ascii="Arial" w:hAnsi="Arial" w:cs="Arial"/>
          <w:b/>
          <w:sz w:val="20"/>
        </w:rPr>
        <w:t>od 18:00 do 20:00 hodin</w:t>
      </w:r>
      <w:r w:rsidR="00B55B7B">
        <w:rPr>
          <w:rFonts w:ascii="Arial" w:hAnsi="Arial" w:cs="Arial"/>
          <w:sz w:val="20"/>
        </w:rPr>
        <w:t xml:space="preserve">. Ve </w:t>
      </w:r>
      <w:r w:rsidR="00B55B7B" w:rsidRPr="00DC0437">
        <w:rPr>
          <w:rFonts w:ascii="Arial" w:hAnsi="Arial" w:cs="Arial"/>
          <w:b/>
          <w:sz w:val="20"/>
        </w:rPr>
        <w:t>20:00 hodin</w:t>
      </w:r>
      <w:r w:rsidR="00B55B7B">
        <w:rPr>
          <w:rFonts w:ascii="Arial" w:hAnsi="Arial" w:cs="Arial"/>
          <w:sz w:val="20"/>
        </w:rPr>
        <w:t xml:space="preserve"> začne </w:t>
      </w:r>
      <w:r w:rsidR="00B55B7B" w:rsidRPr="00DC0437">
        <w:rPr>
          <w:rFonts w:ascii="Arial" w:hAnsi="Arial" w:cs="Arial"/>
          <w:b/>
          <w:i/>
          <w:sz w:val="20"/>
        </w:rPr>
        <w:t>loutkové divadlo pro nejmenší</w:t>
      </w:r>
      <w:r w:rsidR="00B55B7B">
        <w:rPr>
          <w:rFonts w:ascii="Arial" w:hAnsi="Arial" w:cs="Arial"/>
          <w:sz w:val="20"/>
        </w:rPr>
        <w:t xml:space="preserve"> a </w:t>
      </w:r>
      <w:r w:rsidR="00B55B7B" w:rsidRPr="00DC0437">
        <w:rPr>
          <w:rFonts w:ascii="Arial" w:hAnsi="Arial" w:cs="Arial"/>
          <w:b/>
          <w:sz w:val="20"/>
        </w:rPr>
        <w:t>o půl hodiny</w:t>
      </w:r>
      <w:r w:rsidR="00B55B7B">
        <w:rPr>
          <w:rFonts w:ascii="Arial" w:hAnsi="Arial" w:cs="Arial"/>
          <w:sz w:val="20"/>
        </w:rPr>
        <w:t xml:space="preserve"> </w:t>
      </w:r>
      <w:r w:rsidR="00B55B7B" w:rsidRPr="00DC0437">
        <w:rPr>
          <w:rFonts w:ascii="Arial" w:hAnsi="Arial" w:cs="Arial"/>
          <w:b/>
          <w:sz w:val="20"/>
        </w:rPr>
        <w:t>později</w:t>
      </w:r>
      <w:r w:rsidR="00B55B7B">
        <w:rPr>
          <w:rFonts w:ascii="Arial" w:hAnsi="Arial" w:cs="Arial"/>
          <w:sz w:val="20"/>
        </w:rPr>
        <w:t xml:space="preserve"> </w:t>
      </w:r>
      <w:r w:rsidR="00B55B7B" w:rsidRPr="00DC0437">
        <w:rPr>
          <w:rFonts w:ascii="Arial" w:hAnsi="Arial" w:cs="Arial"/>
          <w:b/>
          <w:i/>
          <w:sz w:val="20"/>
        </w:rPr>
        <w:t>stezka odvahy</w:t>
      </w:r>
      <w:r w:rsidR="00B55B7B">
        <w:rPr>
          <w:rFonts w:ascii="Arial" w:hAnsi="Arial" w:cs="Arial"/>
          <w:sz w:val="20"/>
        </w:rPr>
        <w:t xml:space="preserve">. </w:t>
      </w:r>
      <w:r w:rsidR="00B55B7B" w:rsidRPr="00DC0437">
        <w:rPr>
          <w:rFonts w:ascii="Arial" w:hAnsi="Arial" w:cs="Arial"/>
          <w:b/>
          <w:i/>
          <w:sz w:val="20"/>
        </w:rPr>
        <w:t>Pěvecký svor Čech a Lech</w:t>
      </w:r>
      <w:r w:rsidR="00B55B7B">
        <w:rPr>
          <w:rFonts w:ascii="Arial" w:hAnsi="Arial" w:cs="Arial"/>
          <w:sz w:val="20"/>
        </w:rPr>
        <w:t xml:space="preserve"> zazpívá </w:t>
      </w:r>
      <w:r w:rsidR="00B55B7B" w:rsidRPr="00DC0437">
        <w:rPr>
          <w:rFonts w:ascii="Arial" w:hAnsi="Arial" w:cs="Arial"/>
          <w:b/>
          <w:sz w:val="20"/>
        </w:rPr>
        <w:t>od 21:00 hodin</w:t>
      </w:r>
      <w:r w:rsidR="00B55B7B">
        <w:rPr>
          <w:rFonts w:ascii="Arial" w:hAnsi="Arial" w:cs="Arial"/>
          <w:sz w:val="20"/>
        </w:rPr>
        <w:t xml:space="preserve"> a celý večer zakončí </w:t>
      </w:r>
      <w:r w:rsidR="00B55B7B" w:rsidRPr="00DC0437">
        <w:rPr>
          <w:rFonts w:ascii="Arial" w:hAnsi="Arial" w:cs="Arial"/>
          <w:b/>
          <w:i/>
          <w:sz w:val="20"/>
        </w:rPr>
        <w:t>noční prohlídka kostela s ohňovým překvapením</w:t>
      </w:r>
      <w:r w:rsidR="00B55B7B">
        <w:rPr>
          <w:rFonts w:ascii="Arial" w:hAnsi="Arial" w:cs="Arial"/>
          <w:sz w:val="20"/>
        </w:rPr>
        <w:t xml:space="preserve">, jejíž začátek je stanoven na </w:t>
      </w:r>
      <w:r w:rsidR="00B55B7B" w:rsidRPr="00DC0437">
        <w:rPr>
          <w:rFonts w:ascii="Arial" w:hAnsi="Arial" w:cs="Arial"/>
          <w:b/>
          <w:sz w:val="20"/>
        </w:rPr>
        <w:t>21:30 hodin</w:t>
      </w:r>
      <w:r w:rsidR="00B55B7B">
        <w:rPr>
          <w:rFonts w:ascii="Arial" w:hAnsi="Arial" w:cs="Arial"/>
          <w:sz w:val="20"/>
        </w:rPr>
        <w:t>.</w:t>
      </w:r>
    </w:p>
    <w:p w:rsidR="00DC0437" w:rsidRDefault="00DC0437" w:rsidP="00493553">
      <w:pPr>
        <w:jc w:val="both"/>
        <w:rPr>
          <w:rFonts w:ascii="Arial" w:hAnsi="Arial" w:cs="Arial"/>
          <w:sz w:val="20"/>
        </w:rPr>
      </w:pPr>
    </w:p>
    <w:p w:rsidR="00DC0437" w:rsidRDefault="00DC0437" w:rsidP="00493553">
      <w:pPr>
        <w:jc w:val="both"/>
        <w:rPr>
          <w:rFonts w:ascii="Arial" w:hAnsi="Arial" w:cs="Arial"/>
          <w:sz w:val="20"/>
        </w:rPr>
      </w:pPr>
    </w:p>
    <w:p w:rsidR="00DC0437" w:rsidRPr="00DC0437" w:rsidRDefault="00DC0437" w:rsidP="00493553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t>Hrad Lipnice</w:t>
      </w:r>
    </w:p>
    <w:p w:rsidR="00896137" w:rsidRDefault="00DC0437" w:rsidP="0049355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Sobotní noc budou moci strávit návštěvníci také na hradě Lipnice. Tam budou vrcholit letošní </w:t>
      </w:r>
      <w:r w:rsidRPr="00405317">
        <w:rPr>
          <w:rFonts w:ascii="Arial" w:hAnsi="Arial" w:cs="Arial"/>
          <w:b/>
          <w:i/>
          <w:sz w:val="20"/>
        </w:rPr>
        <w:t>oživené noční prohlídky</w:t>
      </w:r>
      <w:r>
        <w:rPr>
          <w:rFonts w:ascii="Arial" w:hAnsi="Arial" w:cs="Arial"/>
          <w:sz w:val="20"/>
        </w:rPr>
        <w:t>, které jsou proložené divadelními vstupy. Společně s herci a průvodci se lidé dozvědí o nejstarších dějinách hradu až do současnosti. Dokonce se tam setkají i se spisovatelem Jaroslavem Haškem, autorem slavné knihy Osudy dobrého vojáka Švejka.</w:t>
      </w:r>
      <w:r w:rsidR="00405317">
        <w:rPr>
          <w:rFonts w:ascii="Arial" w:hAnsi="Arial" w:cs="Arial"/>
          <w:sz w:val="20"/>
        </w:rPr>
        <w:t xml:space="preserve"> Prohlídky budou během večera dvě, </w:t>
      </w:r>
      <w:r w:rsidR="00405317" w:rsidRPr="00712D36">
        <w:rPr>
          <w:rFonts w:ascii="Arial" w:hAnsi="Arial" w:cs="Arial"/>
          <w:b/>
          <w:sz w:val="20"/>
        </w:rPr>
        <w:t>od 20:30 a 22:30 hodin</w:t>
      </w:r>
      <w:r w:rsidR="00405317">
        <w:rPr>
          <w:rFonts w:ascii="Arial" w:hAnsi="Arial" w:cs="Arial"/>
          <w:sz w:val="20"/>
        </w:rPr>
        <w:t xml:space="preserve">. Vstupenky je nutné si předem objednat </w:t>
      </w:r>
      <w:r w:rsidR="00405317" w:rsidRPr="00405317">
        <w:rPr>
          <w:rFonts w:ascii="Arial" w:hAnsi="Arial" w:cs="Arial"/>
          <w:sz w:val="20"/>
        </w:rPr>
        <w:t xml:space="preserve">na </w:t>
      </w:r>
      <w:hyperlink r:id="rId9" w:tgtFrame="_blank" w:history="1">
        <w:r w:rsidR="00405317" w:rsidRPr="00405317">
          <w:rPr>
            <w:rStyle w:val="Hypertextovodkaz"/>
            <w:rFonts w:ascii="Arial" w:hAnsi="Arial" w:cs="Arial"/>
            <w:sz w:val="20"/>
          </w:rPr>
          <w:t>www.sigri.cz</w:t>
        </w:r>
      </w:hyperlink>
      <w:r w:rsidR="00405317" w:rsidRPr="00405317">
        <w:rPr>
          <w:rFonts w:ascii="Arial" w:hAnsi="Arial" w:cs="Arial"/>
          <w:sz w:val="20"/>
        </w:rPr>
        <w:t xml:space="preserve"> nebo na e-mailové adrese zdenek@sigri.cz či na telefonu 606 480</w:t>
      </w:r>
      <w:r w:rsidR="00405317">
        <w:rPr>
          <w:rFonts w:ascii="Arial" w:hAnsi="Arial" w:cs="Arial"/>
          <w:sz w:val="20"/>
        </w:rPr>
        <w:t> </w:t>
      </w:r>
      <w:r w:rsidR="00405317" w:rsidRPr="00405317">
        <w:rPr>
          <w:rFonts w:ascii="Arial" w:hAnsi="Arial" w:cs="Arial"/>
          <w:sz w:val="20"/>
        </w:rPr>
        <w:t>708</w:t>
      </w:r>
      <w:r w:rsidR="00405317">
        <w:rPr>
          <w:rFonts w:ascii="Arial" w:hAnsi="Arial" w:cs="Arial"/>
          <w:sz w:val="20"/>
        </w:rPr>
        <w:t>. Cena vstup</w:t>
      </w:r>
      <w:r w:rsidR="00D81F74">
        <w:rPr>
          <w:rFonts w:ascii="Arial" w:hAnsi="Arial" w:cs="Arial"/>
          <w:sz w:val="20"/>
        </w:rPr>
        <w:t>e</w:t>
      </w:r>
      <w:r w:rsidR="00405317">
        <w:rPr>
          <w:rFonts w:ascii="Arial" w:hAnsi="Arial" w:cs="Arial"/>
          <w:sz w:val="20"/>
        </w:rPr>
        <w:t>n</w:t>
      </w:r>
      <w:bookmarkStart w:id="0" w:name="_GoBack"/>
      <w:bookmarkEnd w:id="0"/>
      <w:r w:rsidR="00405317">
        <w:rPr>
          <w:rFonts w:ascii="Arial" w:hAnsi="Arial" w:cs="Arial"/>
          <w:sz w:val="20"/>
        </w:rPr>
        <w:t xml:space="preserve">ky je jednotná pro všechny kategorie – 200,- Kč. </w:t>
      </w:r>
    </w:p>
    <w:p w:rsidR="00DC0437" w:rsidRDefault="00DC0437" w:rsidP="00493553">
      <w:pPr>
        <w:jc w:val="both"/>
        <w:rPr>
          <w:rFonts w:ascii="Arial" w:hAnsi="Arial" w:cs="Arial"/>
          <w:sz w:val="20"/>
        </w:rPr>
      </w:pPr>
    </w:p>
    <w:p w:rsidR="00DC0437" w:rsidRDefault="00DC0437" w:rsidP="00493553">
      <w:pPr>
        <w:jc w:val="both"/>
        <w:rPr>
          <w:rFonts w:ascii="Arial" w:hAnsi="Arial" w:cs="Arial"/>
          <w:sz w:val="20"/>
        </w:rPr>
      </w:pPr>
    </w:p>
    <w:p w:rsidR="00405317" w:rsidRDefault="00405317" w:rsidP="00493553">
      <w:pPr>
        <w:jc w:val="both"/>
        <w:rPr>
          <w:rFonts w:ascii="Arial" w:hAnsi="Arial" w:cs="Arial"/>
          <w:sz w:val="20"/>
        </w:rPr>
      </w:pPr>
    </w:p>
    <w:p w:rsidR="00405317" w:rsidRDefault="00405317" w:rsidP="00493553">
      <w:pPr>
        <w:jc w:val="both"/>
        <w:rPr>
          <w:rFonts w:ascii="Arial" w:hAnsi="Arial" w:cs="Arial"/>
          <w:sz w:val="20"/>
        </w:rPr>
      </w:pPr>
    </w:p>
    <w:p w:rsidR="00493553" w:rsidRPr="00AD4483" w:rsidRDefault="00493553" w:rsidP="00493553">
      <w:pPr>
        <w:jc w:val="both"/>
        <w:rPr>
          <w:rFonts w:ascii="Arial" w:hAnsi="Arial" w:cs="Arial"/>
          <w:b/>
          <w:sz w:val="20"/>
          <w:u w:val="single"/>
        </w:rPr>
      </w:pPr>
      <w:r>
        <w:rPr>
          <w:rFonts w:ascii="Arial" w:hAnsi="Arial" w:cs="Arial"/>
          <w:b/>
          <w:sz w:val="20"/>
          <w:u w:val="single"/>
        </w:rPr>
        <w:lastRenderedPageBreak/>
        <w:t>Hrad Rožmberk v jižních Čechách</w:t>
      </w:r>
    </w:p>
    <w:p w:rsidR="00493553" w:rsidRDefault="00493553" w:rsidP="0049355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Velkolepý kulturní program připravuje </w:t>
      </w:r>
      <w:r w:rsidRPr="000F50EC">
        <w:rPr>
          <w:rFonts w:ascii="Arial" w:hAnsi="Arial" w:cs="Arial"/>
          <w:b/>
          <w:sz w:val="20"/>
        </w:rPr>
        <w:t>hrad Rožmberk</w:t>
      </w:r>
      <w:r>
        <w:rPr>
          <w:rFonts w:ascii="Arial" w:hAnsi="Arial" w:cs="Arial"/>
          <w:sz w:val="20"/>
        </w:rPr>
        <w:t xml:space="preserve">. Ten byl zvolen jako vlajková loď letošního programu s ohledem na probíhající Rok francouzské kultury. Rožmberk byl totiž přes tři sta let v majetku původem francouzského rodu </w:t>
      </w:r>
      <w:proofErr w:type="spellStart"/>
      <w:r>
        <w:rPr>
          <w:rFonts w:ascii="Arial" w:hAnsi="Arial" w:cs="Arial"/>
          <w:sz w:val="20"/>
        </w:rPr>
        <w:t>Buquoy</w:t>
      </w:r>
      <w:proofErr w:type="spellEnd"/>
      <w:r>
        <w:rPr>
          <w:rFonts w:ascii="Arial" w:hAnsi="Arial" w:cs="Arial"/>
          <w:sz w:val="20"/>
        </w:rPr>
        <w:t xml:space="preserve">. Inspirace Francií je tak protkána celým sobotním programem, který začíná již v </w:t>
      </w:r>
      <w:r w:rsidRPr="000F50EC">
        <w:rPr>
          <w:rFonts w:ascii="Arial" w:hAnsi="Arial" w:cs="Arial"/>
          <w:b/>
          <w:sz w:val="20"/>
        </w:rPr>
        <w:t>13:30</w:t>
      </w:r>
      <w:r>
        <w:rPr>
          <w:rFonts w:ascii="Arial" w:hAnsi="Arial" w:cs="Arial"/>
          <w:sz w:val="20"/>
        </w:rPr>
        <w:t xml:space="preserve"> odpoledne vystoupením šermířské skupiny </w:t>
      </w:r>
      <w:proofErr w:type="spellStart"/>
      <w:r w:rsidRPr="000F50EC">
        <w:rPr>
          <w:rFonts w:ascii="Arial" w:hAnsi="Arial" w:cs="Arial"/>
          <w:b/>
          <w:i/>
          <w:sz w:val="20"/>
        </w:rPr>
        <w:t>Vítkovci</w:t>
      </w:r>
      <w:proofErr w:type="spellEnd"/>
      <w:r>
        <w:rPr>
          <w:rFonts w:ascii="Arial" w:hAnsi="Arial" w:cs="Arial"/>
          <w:sz w:val="20"/>
        </w:rPr>
        <w:t xml:space="preserve">. Spolu s nimi se o zábavu postará uskupení </w:t>
      </w:r>
      <w:proofErr w:type="spellStart"/>
      <w:r w:rsidRPr="000F50EC">
        <w:rPr>
          <w:rFonts w:ascii="Arial" w:hAnsi="Arial" w:cs="Arial"/>
          <w:b/>
          <w:i/>
          <w:sz w:val="20"/>
        </w:rPr>
        <w:t>Monadria</w:t>
      </w:r>
      <w:proofErr w:type="spellEnd"/>
      <w:r w:rsidRPr="000F50EC">
        <w:rPr>
          <w:rFonts w:ascii="Arial" w:hAnsi="Arial" w:cs="Arial"/>
          <w:b/>
          <w:i/>
          <w:sz w:val="20"/>
        </w:rPr>
        <w:t xml:space="preserve"> </w:t>
      </w:r>
      <w:proofErr w:type="spellStart"/>
      <w:r w:rsidRPr="000F50EC">
        <w:rPr>
          <w:rFonts w:ascii="Arial" w:hAnsi="Arial" w:cs="Arial"/>
          <w:b/>
          <w:i/>
          <w:sz w:val="20"/>
        </w:rPr>
        <w:t>Polygamica</w:t>
      </w:r>
      <w:proofErr w:type="spellEnd"/>
      <w:r>
        <w:rPr>
          <w:rFonts w:ascii="Arial" w:hAnsi="Arial" w:cs="Arial"/>
          <w:sz w:val="20"/>
        </w:rPr>
        <w:t xml:space="preserve"> se svou praporovou a bubenickou show nebo soubor dobové hudby </w:t>
      </w:r>
      <w:r w:rsidRPr="000F50EC">
        <w:rPr>
          <w:rFonts w:ascii="Arial" w:hAnsi="Arial" w:cs="Arial"/>
          <w:b/>
          <w:i/>
          <w:sz w:val="20"/>
        </w:rPr>
        <w:t>Cantus Firmus</w:t>
      </w:r>
      <w:r>
        <w:rPr>
          <w:rFonts w:ascii="Arial" w:hAnsi="Arial" w:cs="Arial"/>
          <w:sz w:val="20"/>
        </w:rPr>
        <w:t>. Hlavní část programu vypukne v </w:t>
      </w:r>
      <w:r w:rsidRPr="000F50EC">
        <w:rPr>
          <w:rFonts w:ascii="Arial" w:hAnsi="Arial" w:cs="Arial"/>
          <w:b/>
          <w:sz w:val="20"/>
        </w:rPr>
        <w:t>19:00</w:t>
      </w:r>
      <w:r>
        <w:rPr>
          <w:rFonts w:ascii="Arial" w:hAnsi="Arial" w:cs="Arial"/>
          <w:sz w:val="20"/>
        </w:rPr>
        <w:t xml:space="preserve"> hodin a potrvá až do půlnoci. Hvězdou večera bude </w:t>
      </w:r>
      <w:r w:rsidRPr="000F50EC">
        <w:rPr>
          <w:rFonts w:ascii="Arial" w:hAnsi="Arial" w:cs="Arial"/>
          <w:b/>
          <w:i/>
          <w:sz w:val="20"/>
        </w:rPr>
        <w:t xml:space="preserve">Chantal </w:t>
      </w:r>
      <w:proofErr w:type="spellStart"/>
      <w:r w:rsidRPr="000F50EC">
        <w:rPr>
          <w:rFonts w:ascii="Arial" w:hAnsi="Arial" w:cs="Arial"/>
          <w:b/>
          <w:i/>
          <w:sz w:val="20"/>
        </w:rPr>
        <w:t>Poullain</w:t>
      </w:r>
      <w:proofErr w:type="spellEnd"/>
      <w:r>
        <w:rPr>
          <w:rFonts w:ascii="Arial" w:hAnsi="Arial" w:cs="Arial"/>
          <w:sz w:val="20"/>
        </w:rPr>
        <w:t xml:space="preserve">, v jejímž podání zazní francouzské </w:t>
      </w:r>
      <w:proofErr w:type="spellStart"/>
      <w:r>
        <w:rPr>
          <w:rFonts w:ascii="Arial" w:hAnsi="Arial" w:cs="Arial"/>
          <w:sz w:val="20"/>
        </w:rPr>
        <w:t>chansony</w:t>
      </w:r>
      <w:proofErr w:type="spellEnd"/>
      <w:r>
        <w:rPr>
          <w:rFonts w:ascii="Arial" w:hAnsi="Arial" w:cs="Arial"/>
          <w:sz w:val="20"/>
        </w:rPr>
        <w:t xml:space="preserve">. Neméně lákavé je scénické čtení francouzské poezie v podání herce Národního divadla </w:t>
      </w:r>
      <w:r w:rsidRPr="000F50EC">
        <w:rPr>
          <w:rFonts w:ascii="Arial" w:hAnsi="Arial" w:cs="Arial"/>
          <w:b/>
          <w:i/>
          <w:sz w:val="20"/>
        </w:rPr>
        <w:t xml:space="preserve">Saši </w:t>
      </w:r>
      <w:proofErr w:type="spellStart"/>
      <w:r w:rsidRPr="000F50EC">
        <w:rPr>
          <w:rFonts w:ascii="Arial" w:hAnsi="Arial" w:cs="Arial"/>
          <w:b/>
          <w:i/>
          <w:sz w:val="20"/>
        </w:rPr>
        <w:t>Rašilova</w:t>
      </w:r>
      <w:proofErr w:type="spellEnd"/>
      <w:r>
        <w:rPr>
          <w:rFonts w:ascii="Arial" w:hAnsi="Arial" w:cs="Arial"/>
          <w:sz w:val="20"/>
        </w:rPr>
        <w:t xml:space="preserve">. Melodie z francouzských oper a operet zazpívá publiku těsně před půlnocí sólistka opery Jihočeského divadla </w:t>
      </w:r>
      <w:r w:rsidRPr="000F50EC">
        <w:rPr>
          <w:rFonts w:ascii="Arial" w:hAnsi="Arial" w:cs="Arial"/>
          <w:b/>
          <w:i/>
          <w:sz w:val="20"/>
        </w:rPr>
        <w:t xml:space="preserve">Eva </w:t>
      </w:r>
      <w:proofErr w:type="spellStart"/>
      <w:r w:rsidRPr="000F50EC">
        <w:rPr>
          <w:rFonts w:ascii="Arial" w:hAnsi="Arial" w:cs="Arial"/>
          <w:b/>
          <w:i/>
          <w:sz w:val="20"/>
        </w:rPr>
        <w:t>Štruplová</w:t>
      </w:r>
      <w:proofErr w:type="spellEnd"/>
      <w:r>
        <w:rPr>
          <w:rFonts w:ascii="Arial" w:hAnsi="Arial" w:cs="Arial"/>
          <w:sz w:val="20"/>
        </w:rPr>
        <w:t xml:space="preserve">. Během večerního programu se opět odehraje </w:t>
      </w:r>
      <w:r w:rsidRPr="00711AC8">
        <w:rPr>
          <w:rFonts w:ascii="Arial" w:hAnsi="Arial" w:cs="Arial"/>
          <w:b/>
          <w:i/>
          <w:sz w:val="20"/>
        </w:rPr>
        <w:t>bubenická a praporová show</w:t>
      </w:r>
      <w:r>
        <w:rPr>
          <w:rFonts w:ascii="Arial" w:hAnsi="Arial" w:cs="Arial"/>
          <w:sz w:val="20"/>
        </w:rPr>
        <w:t xml:space="preserve">, ale také </w:t>
      </w:r>
      <w:r w:rsidRPr="00711AC8">
        <w:rPr>
          <w:rFonts w:ascii="Arial" w:hAnsi="Arial" w:cs="Arial"/>
          <w:b/>
          <w:i/>
          <w:sz w:val="20"/>
        </w:rPr>
        <w:t>přehlídka dobových vojenských uniforem francouzské armády</w:t>
      </w:r>
      <w:r>
        <w:rPr>
          <w:rFonts w:ascii="Arial" w:hAnsi="Arial" w:cs="Arial"/>
          <w:sz w:val="20"/>
        </w:rPr>
        <w:t xml:space="preserve">. Po celý večer budou probíhat </w:t>
      </w:r>
      <w:r w:rsidRPr="00F021E0">
        <w:rPr>
          <w:rFonts w:ascii="Arial" w:hAnsi="Arial" w:cs="Arial"/>
          <w:b/>
          <w:sz w:val="20"/>
        </w:rPr>
        <w:t>noční prohlídky</w:t>
      </w:r>
      <w:r>
        <w:rPr>
          <w:rFonts w:ascii="Arial" w:hAnsi="Arial" w:cs="Arial"/>
          <w:sz w:val="20"/>
        </w:rPr>
        <w:t xml:space="preserve"> hradu </w:t>
      </w:r>
      <w:r w:rsidRPr="00F021E0">
        <w:rPr>
          <w:rFonts w:ascii="Arial" w:hAnsi="Arial" w:cs="Arial"/>
          <w:b/>
          <w:sz w:val="20"/>
        </w:rPr>
        <w:t>doprovázené historickými postavami</w:t>
      </w:r>
      <w:r>
        <w:rPr>
          <w:rFonts w:ascii="Arial" w:hAnsi="Arial" w:cs="Arial"/>
          <w:sz w:val="20"/>
        </w:rPr>
        <w:t xml:space="preserve">. </w:t>
      </w:r>
      <w:r w:rsidRPr="00F021E0">
        <w:rPr>
          <w:rFonts w:ascii="Arial" w:hAnsi="Arial" w:cs="Arial"/>
          <w:b/>
          <w:sz w:val="20"/>
        </w:rPr>
        <w:t>Vstupenky</w:t>
      </w:r>
      <w:r>
        <w:rPr>
          <w:rFonts w:ascii="Arial" w:hAnsi="Arial" w:cs="Arial"/>
          <w:sz w:val="20"/>
        </w:rPr>
        <w:t xml:space="preserve"> na tyto prohlídky budou </w:t>
      </w:r>
      <w:r w:rsidRPr="00F021E0">
        <w:rPr>
          <w:rFonts w:ascii="Arial" w:hAnsi="Arial" w:cs="Arial"/>
          <w:b/>
          <w:sz w:val="20"/>
        </w:rPr>
        <w:t>slosovatelné</w:t>
      </w:r>
      <w:r>
        <w:rPr>
          <w:rFonts w:ascii="Arial" w:hAnsi="Arial" w:cs="Arial"/>
          <w:sz w:val="20"/>
        </w:rPr>
        <w:t xml:space="preserve"> a výherce hlavní ceny získá </w:t>
      </w:r>
      <w:r w:rsidRPr="00F021E0">
        <w:rPr>
          <w:rFonts w:ascii="Arial" w:hAnsi="Arial" w:cs="Arial"/>
          <w:b/>
          <w:sz w:val="20"/>
        </w:rPr>
        <w:t>exkluzivní víkendový pobyt na hradě Rožmberk</w:t>
      </w:r>
      <w:r>
        <w:rPr>
          <w:rFonts w:ascii="Arial" w:hAnsi="Arial" w:cs="Arial"/>
          <w:sz w:val="20"/>
        </w:rPr>
        <w:t xml:space="preserve">. Podmanivou atmosféru Francie návštěvníkům přiblíží i celovečerní ochutnávky francouzských pokrmů a vín. Cena slosovatelných vstupenek na prohlídky je 100,- Kč pro dospělého, 70,- Kč pro seniory; děti, studenti a ZTP 60,- Kč. </w:t>
      </w:r>
      <w:r w:rsidRPr="00501DA4">
        <w:rPr>
          <w:rFonts w:ascii="Arial" w:hAnsi="Arial" w:cs="Arial"/>
          <w:b/>
          <w:sz w:val="20"/>
        </w:rPr>
        <w:t>Účast na ostatním programu je zdarma</w:t>
      </w:r>
      <w:r>
        <w:rPr>
          <w:rFonts w:ascii="Arial" w:hAnsi="Arial" w:cs="Arial"/>
          <w:sz w:val="20"/>
        </w:rPr>
        <w:t>.</w:t>
      </w:r>
    </w:p>
    <w:p w:rsidR="00493553" w:rsidRDefault="00493553" w:rsidP="00493553">
      <w:pPr>
        <w:jc w:val="both"/>
        <w:rPr>
          <w:rFonts w:ascii="Arial" w:hAnsi="Arial" w:cs="Arial"/>
          <w:sz w:val="20"/>
        </w:rPr>
      </w:pPr>
    </w:p>
    <w:p w:rsidR="00493553" w:rsidRDefault="00493553" w:rsidP="00493553">
      <w:pPr>
        <w:pStyle w:val="Zkladntextodsazen"/>
        <w:autoSpaceDE/>
        <w:autoSpaceDN/>
        <w:adjustRightInd/>
        <w:spacing w:after="120" w:line="240" w:lineRule="auto"/>
        <w:ind w:firstLine="0"/>
        <w:jc w:val="center"/>
        <w:rPr>
          <w:szCs w:val="18"/>
        </w:rPr>
      </w:pPr>
      <w:r>
        <w:rPr>
          <w:szCs w:val="18"/>
        </w:rPr>
        <w:t>***</w:t>
      </w:r>
    </w:p>
    <w:p w:rsidR="00493553" w:rsidRDefault="00493553" w:rsidP="00493553">
      <w:pPr>
        <w:pStyle w:val="Prosttext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Kontakty:</w:t>
      </w:r>
    </w:p>
    <w:p w:rsidR="00405317" w:rsidRDefault="00405317" w:rsidP="00493553">
      <w:pPr>
        <w:pStyle w:val="Prosttext"/>
        <w:rPr>
          <w:rFonts w:ascii="Arial" w:hAnsi="Arial" w:cs="Arial"/>
          <w:bCs/>
          <w:sz w:val="20"/>
        </w:rPr>
      </w:pPr>
      <w:r w:rsidRPr="00405317">
        <w:rPr>
          <w:rFonts w:ascii="Arial" w:hAnsi="Arial" w:cs="Arial"/>
          <w:b/>
          <w:bCs/>
          <w:sz w:val="20"/>
        </w:rPr>
        <w:t xml:space="preserve">Mgr. Marek Buš, </w:t>
      </w:r>
      <w:r w:rsidRPr="00405317">
        <w:rPr>
          <w:rFonts w:ascii="Arial" w:hAnsi="Arial" w:cs="Arial"/>
          <w:bCs/>
          <w:sz w:val="20"/>
        </w:rPr>
        <w:t>kastelán SZ Náměšť nad Oslavou</w:t>
      </w:r>
      <w:r>
        <w:rPr>
          <w:rFonts w:ascii="Arial" w:hAnsi="Arial" w:cs="Arial"/>
          <w:bCs/>
          <w:sz w:val="20"/>
        </w:rPr>
        <w:t xml:space="preserve">, 606 764 466, </w:t>
      </w:r>
      <w:hyperlink r:id="rId10" w:history="1">
        <w:r w:rsidRPr="00347739">
          <w:rPr>
            <w:rStyle w:val="Hypertextovodkaz"/>
            <w:rFonts w:ascii="Arial" w:hAnsi="Arial" w:cs="Arial"/>
            <w:bCs/>
            <w:sz w:val="20"/>
          </w:rPr>
          <w:t>bus@telc.npu.cz</w:t>
        </w:r>
      </w:hyperlink>
      <w:r>
        <w:rPr>
          <w:rFonts w:ascii="Arial" w:hAnsi="Arial" w:cs="Arial"/>
          <w:bCs/>
          <w:sz w:val="20"/>
        </w:rPr>
        <w:t xml:space="preserve"> </w:t>
      </w:r>
    </w:p>
    <w:p w:rsidR="00405317" w:rsidRPr="00405317" w:rsidRDefault="00405317" w:rsidP="00493553">
      <w:pPr>
        <w:pStyle w:val="Prosttext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Přátelé Zahrádky, </w:t>
      </w:r>
      <w:proofErr w:type="spellStart"/>
      <w:proofErr w:type="gramStart"/>
      <w:r>
        <w:rPr>
          <w:rFonts w:ascii="Arial" w:hAnsi="Arial" w:cs="Arial"/>
          <w:b/>
          <w:bCs/>
          <w:sz w:val="20"/>
        </w:rPr>
        <w:t>o.s</w:t>
      </w:r>
      <w:proofErr w:type="spellEnd"/>
      <w:r>
        <w:rPr>
          <w:rFonts w:ascii="Arial" w:hAnsi="Arial" w:cs="Arial"/>
          <w:b/>
          <w:bCs/>
          <w:sz w:val="20"/>
        </w:rPr>
        <w:t>.</w:t>
      </w:r>
      <w:proofErr w:type="gramEnd"/>
      <w:r>
        <w:rPr>
          <w:rFonts w:ascii="Arial" w:hAnsi="Arial" w:cs="Arial"/>
          <w:bCs/>
          <w:sz w:val="20"/>
        </w:rPr>
        <w:t xml:space="preserve">, </w:t>
      </w:r>
      <w:hyperlink r:id="rId11" w:history="1">
        <w:r w:rsidRPr="00347739">
          <w:rPr>
            <w:rStyle w:val="Hypertextovodkaz"/>
          </w:rPr>
          <w:t>cihak.jan@soukroma.cz</w:t>
        </w:r>
      </w:hyperlink>
      <w:r>
        <w:t xml:space="preserve">, </w:t>
      </w:r>
      <w:hyperlink r:id="rId12" w:history="1">
        <w:r w:rsidRPr="00347739">
          <w:rPr>
            <w:rStyle w:val="Hypertextovodkaz"/>
          </w:rPr>
          <w:t>www.zahradka.euweb.cz</w:t>
        </w:r>
      </w:hyperlink>
      <w:r>
        <w:t xml:space="preserve"> </w:t>
      </w:r>
    </w:p>
    <w:p w:rsidR="00493553" w:rsidRPr="00AD4483" w:rsidRDefault="00493553" w:rsidP="00493553">
      <w:pPr>
        <w:pStyle w:val="Prosttext"/>
        <w:rPr>
          <w:rFonts w:ascii="Arial" w:hAnsi="Arial" w:cs="Arial"/>
          <w:bCs/>
          <w:sz w:val="20"/>
        </w:rPr>
      </w:pPr>
      <w:r>
        <w:rPr>
          <w:rFonts w:ascii="Arial" w:hAnsi="Arial" w:cs="Arial"/>
          <w:b/>
          <w:bCs/>
          <w:sz w:val="20"/>
        </w:rPr>
        <w:t>Mgr. Andrea Čekanová</w:t>
      </w:r>
      <w:r>
        <w:rPr>
          <w:rFonts w:ascii="Arial" w:hAnsi="Arial" w:cs="Arial"/>
          <w:bCs/>
          <w:sz w:val="20"/>
        </w:rPr>
        <w:t xml:space="preserve">, kastelánka SH Rožmberk, 607 526 384, </w:t>
      </w:r>
      <w:hyperlink r:id="rId13" w:history="1">
        <w:r w:rsidRPr="00347739">
          <w:rPr>
            <w:rStyle w:val="Hypertextovodkaz"/>
            <w:rFonts w:ascii="Arial" w:hAnsi="Arial" w:cs="Arial"/>
            <w:bCs/>
            <w:sz w:val="20"/>
          </w:rPr>
          <w:t>cekanova@budejovice.npu.cz</w:t>
        </w:r>
      </w:hyperlink>
      <w:r>
        <w:rPr>
          <w:rFonts w:ascii="Arial" w:hAnsi="Arial" w:cs="Arial"/>
          <w:bCs/>
          <w:sz w:val="20"/>
        </w:rPr>
        <w:t xml:space="preserve"> </w:t>
      </w:r>
    </w:p>
    <w:p w:rsidR="00493553" w:rsidRDefault="00493553" w:rsidP="00493553">
      <w:pPr>
        <w:pStyle w:val="Prosttext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Mgr. Jitka Skořepová</w:t>
      </w:r>
      <w:r>
        <w:rPr>
          <w:rFonts w:ascii="Arial" w:hAnsi="Arial" w:cs="Arial"/>
          <w:sz w:val="20"/>
        </w:rPr>
        <w:t xml:space="preserve">, pracovník vztahů k veřejnosti, NPÚ ÚPS České Budějovice, 386 356 921, 602 626 736, </w:t>
      </w:r>
      <w:hyperlink r:id="rId14" w:history="1">
        <w:r>
          <w:rPr>
            <w:rStyle w:val="Hypertextovodkaz"/>
            <w:rFonts w:ascii="Arial" w:hAnsi="Arial" w:cs="Arial"/>
            <w:sz w:val="20"/>
          </w:rPr>
          <w:t>skorepova@budejovice.npu.cz</w:t>
        </w:r>
      </w:hyperlink>
    </w:p>
    <w:p w:rsidR="00493553" w:rsidRDefault="00493553" w:rsidP="00493553">
      <w:pPr>
        <w:pStyle w:val="Prosttext"/>
        <w:rPr>
          <w:rFonts w:ascii="Arial" w:hAnsi="Arial" w:cs="Arial"/>
          <w:sz w:val="20"/>
        </w:rPr>
      </w:pPr>
    </w:p>
    <w:p w:rsidR="00493553" w:rsidRDefault="007622A0" w:rsidP="0049355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pict>
          <v:rect id="_x0000_i1025" style="width:453.5pt;height:1pt" o:hrstd="t" o:hrnoshade="t" o:hr="t" fillcolor="black" stroked="f"/>
        </w:pict>
      </w:r>
    </w:p>
    <w:p w:rsidR="00493553" w:rsidRDefault="00493553" w:rsidP="0049355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Další informace naleznete na webových stránkách jednotlivých objektů </w:t>
      </w:r>
      <w:hyperlink r:id="rId15" w:history="1">
        <w:r w:rsidRPr="008F04F0">
          <w:rPr>
            <w:rStyle w:val="Hypertextovodkaz"/>
            <w:rFonts w:ascii="Arial" w:hAnsi="Arial" w:cs="Arial"/>
            <w:i/>
            <w:iCs/>
            <w:sz w:val="20"/>
            <w:szCs w:val="20"/>
          </w:rPr>
          <w:t>http://www.npu-cb.eu/</w:t>
        </w:r>
      </w:hyperlink>
      <w:r>
        <w:rPr>
          <w:rFonts w:ascii="Arial" w:hAnsi="Arial" w:cs="Arial"/>
          <w:i/>
          <w:iCs/>
          <w:sz w:val="20"/>
          <w:szCs w:val="20"/>
        </w:rPr>
        <w:t xml:space="preserve"> nebo na </w:t>
      </w:r>
      <w:hyperlink r:id="rId16" w:history="1">
        <w:r w:rsidRPr="008F04F0">
          <w:rPr>
            <w:rStyle w:val="Hypertextovodkaz"/>
            <w:rFonts w:ascii="Arial" w:hAnsi="Arial" w:cs="Arial"/>
            <w:i/>
            <w:iCs/>
            <w:sz w:val="20"/>
            <w:szCs w:val="20"/>
          </w:rPr>
          <w:t>www.hradozameckanoc.cz</w:t>
        </w:r>
      </w:hyperlink>
      <w:r>
        <w:rPr>
          <w:rFonts w:ascii="Arial" w:hAnsi="Arial" w:cs="Arial"/>
          <w:i/>
          <w:iCs/>
          <w:sz w:val="20"/>
          <w:szCs w:val="20"/>
        </w:rPr>
        <w:t xml:space="preserve">. </w:t>
      </w:r>
    </w:p>
    <w:p w:rsidR="00493553" w:rsidRPr="007B315D" w:rsidRDefault="00493553" w:rsidP="00493553">
      <w:pPr>
        <w:autoSpaceDE w:val="0"/>
        <w:autoSpaceDN w:val="0"/>
        <w:adjustRightInd w:val="0"/>
        <w:spacing w:after="120"/>
        <w:jc w:val="both"/>
        <w:rPr>
          <w:i/>
          <w:iCs/>
          <w:sz w:val="18"/>
        </w:rPr>
      </w:pPr>
      <w:r>
        <w:rPr>
          <w:b/>
          <w:bCs/>
          <w:i/>
          <w:iCs/>
          <w:sz w:val="18"/>
        </w:rPr>
        <w:t>Národní památkový ústav, územní památková správa v Českých Budějovicích</w:t>
      </w:r>
      <w:r>
        <w:rPr>
          <w:i/>
          <w:iCs/>
          <w:sz w:val="18"/>
        </w:rPr>
        <w:t xml:space="preserve"> je odbornou a vědeckovýzkumnou institucí, která zajišťuje úkoly v oblasti péče, využití a prezentace kulturních památek ve správě NPÚ v rozsahu své územní působnosti. Od 1. 1. 2013 spravuje 31 významných památkových areálů na území třech krajů. V Jihočeském kraji pečuje o 13 památkových areálů (SZ Červená Lhota, SHZ Český Krumlov, SZ Dačice, SZ Hluboká, SHZ Jindřichův Hradec, SZ Kratochvíle, SH Landštejn, SH Nové Hrady, SH Rožmberk, SZ Třeboň s hrobkou Domanín, klášter Zlatá Koruna, SH Zvíkov), v Plzeňském kraji má na starosti také 13 památkových areálů (SZ Červené Poříčí, SH </w:t>
      </w:r>
      <w:proofErr w:type="spellStart"/>
      <w:r>
        <w:rPr>
          <w:i/>
          <w:iCs/>
          <w:sz w:val="18"/>
        </w:rPr>
        <w:t>Gutštejn</w:t>
      </w:r>
      <w:proofErr w:type="spellEnd"/>
      <w:r>
        <w:rPr>
          <w:i/>
          <w:iCs/>
          <w:sz w:val="18"/>
        </w:rPr>
        <w:t>, SHZ Horšovský Týn, klášter Kladruby, SZ Kozel, SZ Manětín, SZ Nebílovy, klášter Plasy, usedlost „U Matoušů“ Plzeň – Bolevec, SH Přimda, SH Rabí, SH Švihov, SH Velhartice) a na Vysočině obstarává pět památkových areálů (SZ Jaroměřice nad Rokytnou, SH Lipnice, SZ Náměšť nad Oslavou, SZ Telč, areál kostela sv. Jana Nepomuckého na Zelené Hoře).</w:t>
      </w:r>
    </w:p>
    <w:p w:rsidR="00493553" w:rsidRDefault="00493553" w:rsidP="00493553"/>
    <w:p w:rsidR="00493553" w:rsidRDefault="00493553" w:rsidP="00493553"/>
    <w:p w:rsidR="00493553" w:rsidRDefault="00493553" w:rsidP="00493553"/>
    <w:p w:rsidR="008D75B9" w:rsidRDefault="008D75B9"/>
    <w:sectPr w:rsidR="008D75B9" w:rsidSect="00DB7080">
      <w:headerReference w:type="first" r:id="rId17"/>
      <w:pgSz w:w="11906" w:h="16838" w:code="9"/>
      <w:pgMar w:top="1276" w:right="1418" w:bottom="125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2A0" w:rsidRDefault="007622A0">
      <w:r>
        <w:separator/>
      </w:r>
    </w:p>
  </w:endnote>
  <w:endnote w:type="continuationSeparator" w:id="0">
    <w:p w:rsidR="007622A0" w:rsidRDefault="007622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NewRomanPS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2A0" w:rsidRDefault="007622A0">
      <w:r>
        <w:separator/>
      </w:r>
    </w:p>
  </w:footnote>
  <w:footnote w:type="continuationSeparator" w:id="0">
    <w:p w:rsidR="007622A0" w:rsidRDefault="007622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6ACE" w:rsidRDefault="00405317">
    <w:pPr>
      <w:pStyle w:val="Zhlav"/>
      <w:tabs>
        <w:tab w:val="clear" w:pos="4536"/>
        <w:tab w:val="clear" w:pos="9072"/>
        <w:tab w:val="right" w:pos="9070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09EE0CAC" wp14:editId="0C68EB9E">
          <wp:simplePos x="0" y="0"/>
          <wp:positionH relativeFrom="column">
            <wp:posOffset>-135890</wp:posOffset>
          </wp:positionH>
          <wp:positionV relativeFrom="paragraph">
            <wp:posOffset>0</wp:posOffset>
          </wp:positionV>
          <wp:extent cx="2653030" cy="737235"/>
          <wp:effectExtent l="0" t="0" r="0" b="5715"/>
          <wp:wrapNone/>
          <wp:docPr id="2" name="Obrázek 2" descr="!NPU-UPS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!NPU-UPS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030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294967295" distB="4294967295" distL="114300" distR="114300" simplePos="0" relativeHeight="251660288" behindDoc="1" locked="0" layoutInCell="1" allowOverlap="1" wp14:anchorId="3023CAAA" wp14:editId="6822B36C">
              <wp:simplePos x="0" y="0"/>
              <wp:positionH relativeFrom="column">
                <wp:posOffset>-338455</wp:posOffset>
              </wp:positionH>
              <wp:positionV relativeFrom="paragraph">
                <wp:posOffset>3026409</wp:posOffset>
              </wp:positionV>
              <wp:extent cx="158115" cy="0"/>
              <wp:effectExtent l="0" t="0" r="13335" b="19050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81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26.65pt;margin-top:238.3pt;width:12.45pt;height:0;z-index:-2516561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"/>
          </w:pict>
        </mc:Fallback>
      </mc:AlternateConten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53"/>
    <w:rsid w:val="00344D76"/>
    <w:rsid w:val="00405317"/>
    <w:rsid w:val="00493553"/>
    <w:rsid w:val="00521AF4"/>
    <w:rsid w:val="005728C0"/>
    <w:rsid w:val="00712D36"/>
    <w:rsid w:val="007622A0"/>
    <w:rsid w:val="0080253C"/>
    <w:rsid w:val="00896137"/>
    <w:rsid w:val="008D75B9"/>
    <w:rsid w:val="00B1286E"/>
    <w:rsid w:val="00B55B7B"/>
    <w:rsid w:val="00D81F74"/>
    <w:rsid w:val="00DC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93553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paragraph" w:styleId="Nadpis5">
    <w:name w:val="heading 5"/>
    <w:basedOn w:val="Normln"/>
    <w:next w:val="Normln"/>
    <w:link w:val="Nadpis5Char"/>
    <w:qFormat/>
    <w:rsid w:val="00493553"/>
    <w:pPr>
      <w:keepNext/>
      <w:autoSpaceDE w:val="0"/>
      <w:autoSpaceDN w:val="0"/>
      <w:adjustRightInd w:val="0"/>
      <w:spacing w:after="120"/>
      <w:outlineLvl w:val="4"/>
    </w:pPr>
    <w:rPr>
      <w:rFonts w:ascii="Arial" w:hAnsi="Arial" w:cs="Arial"/>
      <w:b/>
      <w:bCs/>
      <w:color w:val="808080"/>
      <w:sz w:val="4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93553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493553"/>
    <w:rPr>
      <w:rFonts w:ascii="Arial" w:eastAsia="Times New Roman" w:hAnsi="Arial" w:cs="Arial"/>
      <w:b/>
      <w:bCs/>
      <w:color w:val="808080"/>
      <w:sz w:val="42"/>
      <w:szCs w:val="32"/>
      <w:lang w:eastAsia="cs-CZ"/>
    </w:rPr>
  </w:style>
  <w:style w:type="paragraph" w:styleId="Zkladntext">
    <w:name w:val="Body Text"/>
    <w:basedOn w:val="Normln"/>
    <w:link w:val="ZkladntextChar"/>
    <w:semiHidden/>
    <w:rsid w:val="00493553"/>
    <w:pPr>
      <w:autoSpaceDE w:val="0"/>
      <w:autoSpaceDN w:val="0"/>
      <w:adjustRightInd w:val="0"/>
      <w:spacing w:after="120"/>
    </w:pPr>
    <w:rPr>
      <w:rFonts w:ascii="Arial" w:hAnsi="Arial" w:cs="Arial"/>
      <w:b/>
      <w:bCs/>
      <w:color w:val="999999"/>
      <w:sz w:val="34"/>
      <w:szCs w:val="32"/>
    </w:rPr>
  </w:style>
  <w:style w:type="character" w:customStyle="1" w:styleId="ZkladntextChar">
    <w:name w:val="Základní text Char"/>
    <w:basedOn w:val="Standardnpsmoodstavce"/>
    <w:link w:val="Zkladntext"/>
    <w:semiHidden/>
    <w:rsid w:val="00493553"/>
    <w:rPr>
      <w:rFonts w:ascii="Arial" w:eastAsia="Times New Roman" w:hAnsi="Arial" w:cs="Arial"/>
      <w:b/>
      <w:bCs/>
      <w:color w:val="999999"/>
      <w:sz w:val="34"/>
      <w:szCs w:val="32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493553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93553"/>
    <w:rPr>
      <w:rFonts w:ascii="Arial" w:eastAsia="Times New Roman" w:hAnsi="Arial" w:cs="Arial"/>
      <w:sz w:val="2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493553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493553"/>
    <w:rPr>
      <w:rFonts w:ascii="Verdana" w:eastAsia="Calibri" w:hAnsi="Verdana" w:cs="Times New Roman"/>
      <w:sz w:val="18"/>
      <w:szCs w:val="21"/>
    </w:rPr>
  </w:style>
  <w:style w:type="character" w:styleId="Hypertextovodkaz">
    <w:name w:val="Hyperlink"/>
    <w:semiHidden/>
    <w:rsid w:val="00493553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semiHidden/>
    <w:rsid w:val="00493553"/>
    <w:pPr>
      <w:tabs>
        <w:tab w:val="center" w:pos="4536"/>
        <w:tab w:val="right" w:pos="9072"/>
      </w:tabs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semiHidden/>
    <w:rsid w:val="00493553"/>
    <w:rPr>
      <w:rFonts w:ascii="Arial" w:eastAsia="Calibri" w:hAnsi="Arial" w:cs="Times New Roman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05317"/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05317"/>
    <w:rPr>
      <w:rFonts w:ascii="Consolas" w:eastAsia="Times New Roman" w:hAnsi="Consolas" w:cs="Consolas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35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493553"/>
    <w:pPr>
      <w:keepNext/>
      <w:pBdr>
        <w:bottom w:val="single" w:sz="4" w:space="1" w:color="auto"/>
      </w:pBdr>
      <w:autoSpaceDE w:val="0"/>
      <w:autoSpaceDN w:val="0"/>
      <w:adjustRightInd w:val="0"/>
      <w:spacing w:after="120"/>
      <w:outlineLvl w:val="2"/>
    </w:pPr>
    <w:rPr>
      <w:rFonts w:ascii="TimesNewRomanPS-BoldMT" w:hAnsi="TimesNewRomanPS-BoldMT"/>
      <w:b/>
      <w:bCs/>
      <w:color w:val="000000"/>
    </w:rPr>
  </w:style>
  <w:style w:type="paragraph" w:styleId="Nadpis5">
    <w:name w:val="heading 5"/>
    <w:basedOn w:val="Normln"/>
    <w:next w:val="Normln"/>
    <w:link w:val="Nadpis5Char"/>
    <w:qFormat/>
    <w:rsid w:val="00493553"/>
    <w:pPr>
      <w:keepNext/>
      <w:autoSpaceDE w:val="0"/>
      <w:autoSpaceDN w:val="0"/>
      <w:adjustRightInd w:val="0"/>
      <w:spacing w:after="120"/>
      <w:outlineLvl w:val="4"/>
    </w:pPr>
    <w:rPr>
      <w:rFonts w:ascii="Arial" w:hAnsi="Arial" w:cs="Arial"/>
      <w:b/>
      <w:bCs/>
      <w:color w:val="808080"/>
      <w:sz w:val="4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493553"/>
    <w:rPr>
      <w:rFonts w:ascii="TimesNewRomanPS-BoldMT" w:eastAsia="Times New Roman" w:hAnsi="TimesNewRomanPS-BoldMT" w:cs="Times New Roman"/>
      <w:b/>
      <w:bCs/>
      <w:color w:val="000000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rsid w:val="00493553"/>
    <w:rPr>
      <w:rFonts w:ascii="Arial" w:eastAsia="Times New Roman" w:hAnsi="Arial" w:cs="Arial"/>
      <w:b/>
      <w:bCs/>
      <w:color w:val="808080"/>
      <w:sz w:val="42"/>
      <w:szCs w:val="32"/>
      <w:lang w:eastAsia="cs-CZ"/>
    </w:rPr>
  </w:style>
  <w:style w:type="paragraph" w:styleId="Zkladntext">
    <w:name w:val="Body Text"/>
    <w:basedOn w:val="Normln"/>
    <w:link w:val="ZkladntextChar"/>
    <w:semiHidden/>
    <w:rsid w:val="00493553"/>
    <w:pPr>
      <w:autoSpaceDE w:val="0"/>
      <w:autoSpaceDN w:val="0"/>
      <w:adjustRightInd w:val="0"/>
      <w:spacing w:after="120"/>
    </w:pPr>
    <w:rPr>
      <w:rFonts w:ascii="Arial" w:hAnsi="Arial" w:cs="Arial"/>
      <w:b/>
      <w:bCs/>
      <w:color w:val="999999"/>
      <w:sz w:val="34"/>
      <w:szCs w:val="32"/>
    </w:rPr>
  </w:style>
  <w:style w:type="character" w:customStyle="1" w:styleId="ZkladntextChar">
    <w:name w:val="Základní text Char"/>
    <w:basedOn w:val="Standardnpsmoodstavce"/>
    <w:link w:val="Zkladntext"/>
    <w:semiHidden/>
    <w:rsid w:val="00493553"/>
    <w:rPr>
      <w:rFonts w:ascii="Arial" w:eastAsia="Times New Roman" w:hAnsi="Arial" w:cs="Arial"/>
      <w:b/>
      <w:bCs/>
      <w:color w:val="999999"/>
      <w:sz w:val="34"/>
      <w:szCs w:val="32"/>
      <w:lang w:eastAsia="cs-CZ"/>
    </w:rPr>
  </w:style>
  <w:style w:type="paragraph" w:styleId="Zkladntextodsazen">
    <w:name w:val="Body Text Indent"/>
    <w:basedOn w:val="Normln"/>
    <w:link w:val="ZkladntextodsazenChar"/>
    <w:semiHidden/>
    <w:rsid w:val="00493553"/>
    <w:pPr>
      <w:autoSpaceDE w:val="0"/>
      <w:autoSpaceDN w:val="0"/>
      <w:adjustRightInd w:val="0"/>
      <w:spacing w:line="312" w:lineRule="auto"/>
      <w:ind w:firstLine="708"/>
    </w:pPr>
    <w:rPr>
      <w:rFonts w:ascii="Arial" w:hAnsi="Arial" w:cs="Arial"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93553"/>
    <w:rPr>
      <w:rFonts w:ascii="Arial" w:eastAsia="Times New Roman" w:hAnsi="Arial" w:cs="Arial"/>
      <w:sz w:val="20"/>
      <w:szCs w:val="24"/>
      <w:lang w:eastAsia="cs-CZ"/>
    </w:rPr>
  </w:style>
  <w:style w:type="paragraph" w:styleId="Prosttext">
    <w:name w:val="Plain Text"/>
    <w:basedOn w:val="Normln"/>
    <w:link w:val="ProsttextChar"/>
    <w:semiHidden/>
    <w:unhideWhenUsed/>
    <w:rsid w:val="00493553"/>
    <w:rPr>
      <w:rFonts w:ascii="Verdana" w:eastAsia="Calibri" w:hAnsi="Verdana"/>
      <w:sz w:val="18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semiHidden/>
    <w:rsid w:val="00493553"/>
    <w:rPr>
      <w:rFonts w:ascii="Verdana" w:eastAsia="Calibri" w:hAnsi="Verdana" w:cs="Times New Roman"/>
      <w:sz w:val="18"/>
      <w:szCs w:val="21"/>
    </w:rPr>
  </w:style>
  <w:style w:type="character" w:styleId="Hypertextovodkaz">
    <w:name w:val="Hyperlink"/>
    <w:semiHidden/>
    <w:rsid w:val="00493553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semiHidden/>
    <w:rsid w:val="00493553"/>
    <w:pPr>
      <w:tabs>
        <w:tab w:val="center" w:pos="4536"/>
        <w:tab w:val="right" w:pos="9072"/>
      </w:tabs>
      <w:jc w:val="both"/>
    </w:pPr>
    <w:rPr>
      <w:rFonts w:ascii="Arial" w:eastAsia="Calibri" w:hAnsi="Arial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semiHidden/>
    <w:rsid w:val="00493553"/>
    <w:rPr>
      <w:rFonts w:ascii="Arial" w:eastAsia="Calibri" w:hAnsi="Arial" w:cs="Times New Roman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405317"/>
    <w:rPr>
      <w:rFonts w:ascii="Consolas" w:hAnsi="Consolas" w:cs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405317"/>
    <w:rPr>
      <w:rFonts w:ascii="Consolas" w:eastAsia="Times New Roman" w:hAnsi="Consolas" w:cs="Consolas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08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mest@telc.npu.cz" TargetMode="External"/><Relationship Id="rId13" Type="http://schemas.openxmlformats.org/officeDocument/2006/relationships/hyperlink" Target="mailto:cekanova@budejovice.npu.cz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zahradka.euweb.cz" TargetMode="External"/><Relationship Id="rId17" Type="http://schemas.openxmlformats.org/officeDocument/2006/relationships/header" Target="header1.xml"/><Relationship Id="rId2" Type="http://schemas.microsoft.com/office/2007/relationships/stylesWithEffects" Target="stylesWithEffects.xml"/><Relationship Id="rId16" Type="http://schemas.openxmlformats.org/officeDocument/2006/relationships/hyperlink" Target="http://www.hradozameckanoc.cz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cihak.jan@soukroma.cz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npu-cb.eu/" TargetMode="External"/><Relationship Id="rId10" Type="http://schemas.openxmlformats.org/officeDocument/2006/relationships/hyperlink" Target="mailto:bus@telc.npu.c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sigri.cz" TargetMode="External"/><Relationship Id="rId14" Type="http://schemas.openxmlformats.org/officeDocument/2006/relationships/hyperlink" Target="mailto:skorepova@budejovice.npu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988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Skorepova</dc:creator>
  <cp:lastModifiedBy>Jitka Skorepova</cp:lastModifiedBy>
  <cp:revision>5</cp:revision>
  <dcterms:created xsi:type="dcterms:W3CDTF">2013-08-27T12:09:00Z</dcterms:created>
  <dcterms:modified xsi:type="dcterms:W3CDTF">2013-08-28T05:59:00Z</dcterms:modified>
</cp:coreProperties>
</file>