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71" w:rsidRDefault="006E2534" w:rsidP="00093271">
      <w:r>
        <w:rPr>
          <w:noProof/>
          <w:lang w:eastAsia="cs-CZ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3977005</wp:posOffset>
            </wp:positionH>
            <wp:positionV relativeFrom="margin">
              <wp:posOffset>-537845</wp:posOffset>
            </wp:positionV>
            <wp:extent cx="2000250" cy="6477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015_ma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3271" w:rsidRPr="008872B9" w:rsidRDefault="006E2534" w:rsidP="00093271">
      <w:pPr>
        <w:rPr>
          <w:rFonts w:cs="Arial"/>
          <w:lang w:eastAsia="ja-JP"/>
        </w:rPr>
      </w:pPr>
      <w:r>
        <w:rPr>
          <w:noProof/>
          <w:lang w:eastAsia="cs-CZ" w:bidi="ar-SA"/>
        </w:rPr>
        <w:t xml:space="preserve"> </w:t>
      </w:r>
      <w:r w:rsidR="00093271"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360045</wp:posOffset>
            </wp:positionV>
            <wp:extent cx="6839585" cy="528320"/>
            <wp:effectExtent l="0" t="0" r="0" b="0"/>
            <wp:wrapTopAndBottom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528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271">
        <w:rPr>
          <w:noProof/>
          <w:lang w:eastAsia="cs-CZ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791845</wp:posOffset>
            </wp:positionH>
            <wp:positionV relativeFrom="page">
              <wp:posOffset>9805670</wp:posOffset>
            </wp:positionV>
            <wp:extent cx="5975985" cy="539115"/>
            <wp:effectExtent l="19050" t="0" r="5715" b="0"/>
            <wp:wrapTopAndBottom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539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271" w:rsidRPr="008872B9">
        <w:rPr>
          <w:rFonts w:cs="Arial"/>
          <w:lang w:eastAsia="ja-JP"/>
        </w:rPr>
        <w:t xml:space="preserve">Tisková zpráva, </w:t>
      </w:r>
      <w:r>
        <w:rPr>
          <w:rFonts w:cs="Arial"/>
          <w:lang w:eastAsia="ja-JP"/>
        </w:rPr>
        <w:t>19</w:t>
      </w:r>
      <w:r w:rsidR="00BE419E">
        <w:rPr>
          <w:rFonts w:cs="Arial"/>
          <w:lang w:eastAsia="ja-JP"/>
        </w:rPr>
        <w:t xml:space="preserve">. listopadu </w:t>
      </w:r>
      <w:r w:rsidR="00B91BBC">
        <w:rPr>
          <w:rFonts w:cs="Arial"/>
          <w:lang w:eastAsia="ja-JP"/>
        </w:rPr>
        <w:t>2015</w:t>
      </w:r>
      <w:r w:rsidR="00093271" w:rsidRPr="008872B9">
        <w:rPr>
          <w:rFonts w:cs="Arial"/>
          <w:lang w:eastAsia="ja-JP"/>
        </w:rPr>
        <w:t xml:space="preserve"> </w:t>
      </w:r>
    </w:p>
    <w:p w:rsidR="00BE419E" w:rsidRDefault="00BE419E" w:rsidP="00BE419E">
      <w:pPr>
        <w:pStyle w:val="Normlnweb"/>
        <w:spacing w:before="0" w:beforeAutospacing="0" w:after="0" w:afterAutospacing="0"/>
        <w:rPr>
          <w:rStyle w:val="Siln"/>
          <w:rFonts w:asciiTheme="minorHAnsi" w:hAnsiTheme="minorHAnsi"/>
          <w:sz w:val="28"/>
          <w:szCs w:val="28"/>
        </w:rPr>
      </w:pPr>
    </w:p>
    <w:p w:rsidR="00BE419E" w:rsidRPr="00BE419E" w:rsidRDefault="00BE419E" w:rsidP="00BE419E">
      <w:pPr>
        <w:pStyle w:val="Normln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BE419E">
        <w:rPr>
          <w:rStyle w:val="Siln"/>
          <w:rFonts w:asciiTheme="minorHAnsi" w:hAnsiTheme="minorHAnsi"/>
          <w:sz w:val="28"/>
          <w:szCs w:val="28"/>
        </w:rPr>
        <w:t>AKCENT</w:t>
      </w:r>
      <w:r w:rsidR="006E2534">
        <w:rPr>
          <w:rStyle w:val="Siln"/>
          <w:rFonts w:asciiTheme="minorHAnsi" w:hAnsiTheme="minorHAnsi"/>
          <w:sz w:val="28"/>
          <w:szCs w:val="28"/>
        </w:rPr>
        <w:t xml:space="preserve"> - </w:t>
      </w:r>
      <w:r w:rsidRPr="00BE419E">
        <w:rPr>
          <w:rStyle w:val="Siln"/>
          <w:rFonts w:asciiTheme="minorHAnsi" w:hAnsiTheme="minorHAnsi"/>
          <w:sz w:val="28"/>
          <w:szCs w:val="28"/>
        </w:rPr>
        <w:t>Mezinárodní festival dokumentárního divadla</w:t>
      </w:r>
      <w:r w:rsidR="006E2534">
        <w:rPr>
          <w:rFonts w:asciiTheme="minorHAnsi" w:hAnsiTheme="minorHAnsi"/>
          <w:sz w:val="28"/>
          <w:szCs w:val="28"/>
        </w:rPr>
        <w:t xml:space="preserve"> / </w:t>
      </w:r>
      <w:r w:rsidRPr="00BE419E">
        <w:rPr>
          <w:rStyle w:val="Siln"/>
          <w:rFonts w:asciiTheme="minorHAnsi" w:hAnsiTheme="minorHAnsi"/>
          <w:sz w:val="28"/>
          <w:szCs w:val="28"/>
        </w:rPr>
        <w:t>5. ročník</w:t>
      </w:r>
      <w:r w:rsidR="006E2534">
        <w:rPr>
          <w:rStyle w:val="Siln"/>
          <w:rFonts w:asciiTheme="minorHAnsi" w:hAnsiTheme="minorHAnsi"/>
          <w:sz w:val="28"/>
          <w:szCs w:val="28"/>
        </w:rPr>
        <w:t xml:space="preserve"> </w:t>
      </w:r>
    </w:p>
    <w:p w:rsidR="006E2534" w:rsidRDefault="00BE419E" w:rsidP="00BE419E">
      <w:pPr>
        <w:pStyle w:val="Normlnweb"/>
        <w:spacing w:before="0" w:beforeAutospacing="0" w:after="0" w:afterAutospacing="0"/>
        <w:rPr>
          <w:rStyle w:val="Siln"/>
          <w:rFonts w:asciiTheme="minorHAnsi" w:hAnsiTheme="minorHAnsi"/>
          <w:sz w:val="28"/>
          <w:szCs w:val="28"/>
        </w:rPr>
      </w:pPr>
      <w:r>
        <w:rPr>
          <w:rStyle w:val="Siln"/>
          <w:rFonts w:asciiTheme="minorHAnsi" w:hAnsiTheme="minorHAnsi"/>
          <w:sz w:val="28"/>
          <w:szCs w:val="28"/>
        </w:rPr>
        <w:t>19/11 – 29/11  </w:t>
      </w:r>
      <w:r w:rsidR="00576791">
        <w:rPr>
          <w:rStyle w:val="Siln"/>
          <w:rFonts w:asciiTheme="minorHAnsi" w:hAnsiTheme="minorHAnsi"/>
          <w:sz w:val="28"/>
          <w:szCs w:val="28"/>
        </w:rPr>
        <w:t xml:space="preserve">Praha </w:t>
      </w:r>
    </w:p>
    <w:p w:rsidR="00BE419E" w:rsidRPr="00367CAA" w:rsidRDefault="00576791" w:rsidP="00BE419E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>
        <w:rPr>
          <w:rStyle w:val="Siln"/>
          <w:rFonts w:asciiTheme="minorHAnsi" w:hAnsiTheme="minorHAnsi"/>
          <w:sz w:val="28"/>
          <w:szCs w:val="28"/>
        </w:rPr>
        <w:t>30/11</w:t>
      </w:r>
      <w:r w:rsidR="00367CAA">
        <w:rPr>
          <w:rStyle w:val="Siln"/>
          <w:rFonts w:asciiTheme="minorHAnsi" w:hAnsiTheme="minorHAnsi"/>
          <w:sz w:val="28"/>
          <w:szCs w:val="28"/>
        </w:rPr>
        <w:t xml:space="preserve"> – 2/12  </w:t>
      </w:r>
      <w:r w:rsidR="00BE419E" w:rsidRPr="00BE419E">
        <w:rPr>
          <w:rStyle w:val="Siln"/>
          <w:rFonts w:asciiTheme="minorHAnsi" w:hAnsiTheme="minorHAnsi"/>
          <w:sz w:val="28"/>
          <w:szCs w:val="28"/>
        </w:rPr>
        <w:t>Plzeň</w:t>
      </w:r>
    </w:p>
    <w:p w:rsidR="00271882" w:rsidRDefault="00271882" w:rsidP="00224171">
      <w:pPr>
        <w:spacing w:after="240" w:line="240" w:lineRule="auto"/>
        <w:jc w:val="left"/>
      </w:pPr>
    </w:p>
    <w:p w:rsidR="00492074" w:rsidRDefault="00BE419E" w:rsidP="007817F1">
      <w:pPr>
        <w:pStyle w:val="Normlnweb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2742C">
        <w:rPr>
          <w:rFonts w:asciiTheme="minorHAnsi" w:hAnsiTheme="minorHAnsi"/>
          <w:b/>
          <w:sz w:val="22"/>
          <w:szCs w:val="22"/>
        </w:rPr>
        <w:t xml:space="preserve">Co se stane, když se naše „osobní“ stane najednou součástí toho „společného“ a naopak? Jak demokratická bude Evropa budoucnosti? Jak budeme my, </w:t>
      </w:r>
      <w:r w:rsidR="00576791" w:rsidRPr="00B2742C">
        <w:rPr>
          <w:rFonts w:asciiTheme="minorHAnsi" w:hAnsiTheme="minorHAnsi"/>
          <w:b/>
          <w:sz w:val="22"/>
          <w:szCs w:val="22"/>
        </w:rPr>
        <w:t>Evropané</w:t>
      </w:r>
      <w:r w:rsidRPr="00B2742C">
        <w:rPr>
          <w:rFonts w:asciiTheme="minorHAnsi" w:hAnsiTheme="minorHAnsi"/>
          <w:b/>
          <w:sz w:val="22"/>
          <w:szCs w:val="22"/>
        </w:rPr>
        <w:t xml:space="preserve">, reagovat na stoupající nezaměstnanost mladých lidí, zadluženost států, obavy z cizinců, antidemokratické tendence a euroskepsi? Jsme schopni solidarity? Jak moc se vyplatí soucítit s druhými? </w:t>
      </w:r>
      <w:r w:rsidR="0083674B" w:rsidRPr="00AC2563">
        <w:rPr>
          <w:rFonts w:asciiTheme="minorHAnsi" w:hAnsiTheme="minorHAnsi"/>
          <w:b/>
          <w:sz w:val="22"/>
          <w:szCs w:val="22"/>
        </w:rPr>
        <w:t xml:space="preserve">5. ročník </w:t>
      </w:r>
      <w:r w:rsidR="0083674B" w:rsidRPr="00AC2563">
        <w:rPr>
          <w:rStyle w:val="Siln"/>
          <w:rFonts w:asciiTheme="minorHAnsi" w:hAnsiTheme="minorHAnsi"/>
          <w:sz w:val="22"/>
          <w:szCs w:val="22"/>
        </w:rPr>
        <w:t>mezinárodního festivalu dokumentárního</w:t>
      </w:r>
      <w:r w:rsidR="0083674B" w:rsidRPr="00AC2563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="00576791" w:rsidRPr="00576791">
        <w:rPr>
          <w:rStyle w:val="Siln"/>
          <w:rFonts w:asciiTheme="minorHAnsi" w:hAnsiTheme="minorHAnsi"/>
          <w:sz w:val="22"/>
          <w:szCs w:val="22"/>
        </w:rPr>
        <w:t>divadla</w:t>
      </w:r>
      <w:r w:rsidR="00576791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Pr="00AC2563">
        <w:rPr>
          <w:rFonts w:asciiTheme="minorHAnsi" w:hAnsiTheme="minorHAnsi"/>
          <w:b/>
          <w:sz w:val="22"/>
          <w:szCs w:val="22"/>
        </w:rPr>
        <w:t>Akcent přináší inspirativní náhled do nejrůznějších forem scénického umění, které se zabývá aktuálními otázkami současnosti. </w:t>
      </w:r>
    </w:p>
    <w:p w:rsidR="006E2534" w:rsidRDefault="0083674B" w:rsidP="00492074">
      <w:pPr>
        <w:pStyle w:val="Normln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92074">
        <w:rPr>
          <w:rFonts w:asciiTheme="minorHAnsi" w:hAnsiTheme="minorHAnsi"/>
          <w:sz w:val="22"/>
          <w:szCs w:val="22"/>
        </w:rPr>
        <w:t>Od</w:t>
      </w:r>
      <w:r w:rsidR="00BE419E" w:rsidRPr="00492074">
        <w:rPr>
          <w:rStyle w:val="Siln"/>
          <w:rFonts w:asciiTheme="minorHAnsi" w:hAnsiTheme="minorHAnsi"/>
          <w:sz w:val="22"/>
          <w:szCs w:val="22"/>
        </w:rPr>
        <w:t xml:space="preserve"> </w:t>
      </w:r>
      <w:r w:rsidR="00BE419E" w:rsidRPr="00492074">
        <w:rPr>
          <w:rStyle w:val="Siln"/>
          <w:rFonts w:asciiTheme="minorHAnsi" w:hAnsiTheme="minorHAnsi"/>
          <w:b w:val="0"/>
          <w:sz w:val="22"/>
          <w:szCs w:val="22"/>
        </w:rPr>
        <w:t xml:space="preserve">19. listopadu </w:t>
      </w:r>
      <w:r w:rsidR="007817F1" w:rsidRPr="00492074">
        <w:rPr>
          <w:rStyle w:val="Siln"/>
          <w:rFonts w:asciiTheme="minorHAnsi" w:hAnsiTheme="minorHAnsi"/>
          <w:b w:val="0"/>
          <w:sz w:val="22"/>
          <w:szCs w:val="22"/>
        </w:rPr>
        <w:t>uvede festival výběr toho</w:t>
      </w:r>
      <w:r w:rsidR="00BE419E" w:rsidRPr="00492074">
        <w:rPr>
          <w:rStyle w:val="Siln"/>
          <w:rFonts w:asciiTheme="minorHAnsi" w:hAnsiTheme="minorHAnsi"/>
          <w:b w:val="0"/>
          <w:sz w:val="22"/>
          <w:szCs w:val="22"/>
        </w:rPr>
        <w:t>,</w:t>
      </w:r>
      <w:r w:rsidR="00BE419E" w:rsidRPr="00492074">
        <w:rPr>
          <w:rStyle w:val="Siln"/>
          <w:rFonts w:asciiTheme="minorHAnsi" w:hAnsiTheme="minorHAnsi"/>
          <w:sz w:val="22"/>
          <w:szCs w:val="22"/>
        </w:rPr>
        <w:t xml:space="preserve"> </w:t>
      </w:r>
      <w:r w:rsidR="007817F1" w:rsidRPr="00492074">
        <w:rPr>
          <w:rFonts w:asciiTheme="minorHAnsi" w:hAnsiTheme="minorHAnsi"/>
          <w:sz w:val="22"/>
          <w:szCs w:val="22"/>
        </w:rPr>
        <w:t>co na poli dokumentárního, angažovaného divadla či divadla s označením „social specific“ vzniklo, a to jak ve světě, tak i u nás.</w:t>
      </w:r>
      <w:r w:rsidR="00492074">
        <w:rPr>
          <w:rFonts w:asciiTheme="minorHAnsi" w:hAnsiTheme="minorHAnsi"/>
          <w:sz w:val="22"/>
          <w:szCs w:val="22"/>
        </w:rPr>
        <w:t xml:space="preserve"> </w:t>
      </w:r>
      <w:r w:rsidR="006E2534">
        <w:rPr>
          <w:rFonts w:asciiTheme="minorHAnsi" w:hAnsiTheme="minorHAnsi"/>
          <w:sz w:val="22"/>
          <w:szCs w:val="22"/>
        </w:rPr>
        <w:t>Od 30. listopadu pak festival pokračuje v Plzni v rámci programu Evropského hlavního města kultury 2015.</w:t>
      </w:r>
    </w:p>
    <w:p w:rsidR="00755CF5" w:rsidRDefault="00755CF5" w:rsidP="00492074">
      <w:pPr>
        <w:pStyle w:val="Normln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E7C0F">
        <w:rPr>
          <w:rFonts w:asciiTheme="minorHAnsi" w:hAnsiTheme="minorHAnsi"/>
          <w:sz w:val="22"/>
          <w:szCs w:val="22"/>
        </w:rPr>
        <w:t>„</w:t>
      </w:r>
      <w:r w:rsidRPr="00AE7C0F">
        <w:rPr>
          <w:rFonts w:asciiTheme="minorHAnsi" w:hAnsiTheme="minorHAnsi"/>
          <w:i/>
          <w:sz w:val="22"/>
          <w:szCs w:val="22"/>
        </w:rPr>
        <w:t xml:space="preserve">Jsem hrdý na to, že díky spolupráci s divadlem Archa budeme mít v Plzni nesmírně aktuální a inovátorské divadlo. Každý sám doma může zažít, co to znamená, být evropskou institucí a dělat důležitá rozhodování. Představení reprezentuje naší existenci v Evropské unii, rozpor mezi solidaritou a vlastními zájmy. Demonstruje současnou společenskou a politickou situaci a umožní účastníkům představení autentický zážitek, který </w:t>
      </w:r>
      <w:r w:rsidR="00AE7C0F" w:rsidRPr="00AE7C0F">
        <w:rPr>
          <w:rFonts w:asciiTheme="minorHAnsi" w:hAnsiTheme="minorHAnsi"/>
          <w:i/>
          <w:sz w:val="22"/>
          <w:szCs w:val="22"/>
        </w:rPr>
        <w:t>posouvá debatu o</w:t>
      </w:r>
      <w:r w:rsidRPr="00AE7C0F">
        <w:rPr>
          <w:rFonts w:asciiTheme="minorHAnsi" w:hAnsiTheme="minorHAnsi"/>
          <w:i/>
          <w:sz w:val="22"/>
          <w:szCs w:val="22"/>
        </w:rPr>
        <w:t xml:space="preserve"> demokratických princip</w:t>
      </w:r>
      <w:r w:rsidR="00AE7C0F" w:rsidRPr="00AE7C0F">
        <w:rPr>
          <w:rFonts w:asciiTheme="minorHAnsi" w:hAnsiTheme="minorHAnsi"/>
          <w:i/>
          <w:sz w:val="22"/>
          <w:szCs w:val="22"/>
        </w:rPr>
        <w:t>ech</w:t>
      </w:r>
      <w:r w:rsidRPr="00AE7C0F">
        <w:rPr>
          <w:rFonts w:asciiTheme="minorHAnsi" w:hAnsiTheme="minorHAnsi"/>
          <w:i/>
          <w:sz w:val="22"/>
          <w:szCs w:val="22"/>
        </w:rPr>
        <w:t xml:space="preserve"> v</w:t>
      </w:r>
      <w:r w:rsidR="00AE7C0F" w:rsidRPr="00AE7C0F">
        <w:rPr>
          <w:rFonts w:asciiTheme="minorHAnsi" w:hAnsiTheme="minorHAnsi"/>
          <w:i/>
          <w:sz w:val="22"/>
          <w:szCs w:val="22"/>
        </w:rPr>
        <w:t> </w:t>
      </w:r>
      <w:r w:rsidRPr="00AE7C0F">
        <w:rPr>
          <w:rFonts w:asciiTheme="minorHAnsi" w:hAnsiTheme="minorHAnsi"/>
          <w:i/>
          <w:sz w:val="22"/>
          <w:szCs w:val="22"/>
        </w:rPr>
        <w:t>Evropě</w:t>
      </w:r>
      <w:r w:rsidR="00AE7C0F" w:rsidRPr="00AE7C0F">
        <w:rPr>
          <w:rFonts w:asciiTheme="minorHAnsi" w:hAnsiTheme="minorHAnsi"/>
          <w:i/>
          <w:sz w:val="22"/>
          <w:szCs w:val="22"/>
        </w:rPr>
        <w:t xml:space="preserve"> do osobní roviny</w:t>
      </w:r>
      <w:r w:rsidRPr="00AE7C0F">
        <w:rPr>
          <w:rFonts w:asciiTheme="minorHAnsi" w:hAnsiTheme="minorHAnsi"/>
          <w:sz w:val="22"/>
          <w:szCs w:val="22"/>
        </w:rPr>
        <w:t>,“ vysvětluje kontext programový ředitel Plzně 2015 Jiří Sulženko.</w:t>
      </w:r>
      <w:bookmarkStart w:id="0" w:name="_GoBack"/>
      <w:bookmarkEnd w:id="0"/>
    </w:p>
    <w:p w:rsidR="00492074" w:rsidRPr="00492074" w:rsidRDefault="00492074" w:rsidP="00492074">
      <w:pPr>
        <w:pStyle w:val="Normln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Akcent nabídne jevištní i mimojevištní akce, divadlo bez herců, představení, která mají formu hlasování, připomínají </w:t>
      </w:r>
      <w:r w:rsidR="00576791">
        <w:rPr>
          <w:rFonts w:asciiTheme="minorHAnsi" w:hAnsiTheme="minorHAnsi"/>
          <w:sz w:val="22"/>
          <w:szCs w:val="22"/>
        </w:rPr>
        <w:t>společenskou</w:t>
      </w:r>
      <w:r>
        <w:rPr>
          <w:rFonts w:asciiTheme="minorHAnsi" w:hAnsiTheme="minorHAnsi"/>
          <w:sz w:val="22"/>
          <w:szCs w:val="22"/>
        </w:rPr>
        <w:t xml:space="preserve"> hr</w:t>
      </w:r>
      <w:r w:rsidRPr="00B2742C">
        <w:rPr>
          <w:rFonts w:asciiTheme="minorHAnsi" w:hAnsiTheme="minorHAnsi"/>
          <w:sz w:val="22"/>
          <w:szCs w:val="22"/>
        </w:rPr>
        <w:t xml:space="preserve">u či </w:t>
      </w:r>
      <w:r>
        <w:rPr>
          <w:rFonts w:asciiTheme="minorHAnsi" w:hAnsiTheme="minorHAnsi"/>
          <w:sz w:val="22"/>
          <w:szCs w:val="22"/>
        </w:rPr>
        <w:t xml:space="preserve">jsou </w:t>
      </w:r>
      <w:r w:rsidRPr="00B2742C">
        <w:rPr>
          <w:rFonts w:asciiTheme="minorHAnsi" w:hAnsiTheme="minorHAnsi"/>
          <w:sz w:val="22"/>
          <w:szCs w:val="22"/>
        </w:rPr>
        <w:t>zážitkovou večeří.</w:t>
      </w:r>
      <w:r>
        <w:rPr>
          <w:rFonts w:asciiTheme="minorHAnsi" w:hAnsiTheme="minorHAnsi"/>
          <w:sz w:val="22"/>
          <w:szCs w:val="22"/>
        </w:rPr>
        <w:t xml:space="preserve"> Kromě toho zavede diváky do pražských a plzeňských domácností a umožní jim vyzkoušet si na vlastní kůži účast v konkurzu na roli. Výjimečný je i fakt, že téměř polovina uváděných produkcí vzniká přímo na místě a na míru místnímu prostředí.</w:t>
      </w:r>
    </w:p>
    <w:p w:rsidR="007817F1" w:rsidRPr="007817F1" w:rsidRDefault="007817F1" w:rsidP="007817F1">
      <w:pPr>
        <w:rPr>
          <w:rFonts w:asciiTheme="minorHAnsi" w:hAnsiTheme="minorHAnsi"/>
          <w:sz w:val="22"/>
          <w:szCs w:val="22"/>
        </w:rPr>
      </w:pPr>
      <w:r w:rsidRPr="001A7374">
        <w:rPr>
          <w:rFonts w:asciiTheme="minorHAnsi" w:hAnsiTheme="minorHAnsi"/>
          <w:sz w:val="22"/>
          <w:szCs w:val="22"/>
        </w:rPr>
        <w:t>„</w:t>
      </w:r>
      <w:r w:rsidRPr="001A7374">
        <w:rPr>
          <w:rFonts w:asciiTheme="minorHAnsi" w:hAnsiTheme="minorHAnsi"/>
          <w:i/>
          <w:sz w:val="22"/>
          <w:szCs w:val="22"/>
        </w:rPr>
        <w:t>Společným jmenov</w:t>
      </w:r>
      <w:r w:rsidR="00576791" w:rsidRPr="001A7374">
        <w:rPr>
          <w:rFonts w:asciiTheme="minorHAnsi" w:hAnsiTheme="minorHAnsi"/>
          <w:i/>
          <w:sz w:val="22"/>
          <w:szCs w:val="22"/>
        </w:rPr>
        <w:t>atelem, který se vine celým naší</w:t>
      </w:r>
      <w:r w:rsidRPr="001A7374">
        <w:rPr>
          <w:rFonts w:asciiTheme="minorHAnsi" w:hAnsiTheme="minorHAnsi"/>
          <w:i/>
          <w:sz w:val="22"/>
          <w:szCs w:val="22"/>
        </w:rPr>
        <w:t>m programem je osobní a společné, individuální a kolektivní zodpovědnost každého z nás. K</w:t>
      </w:r>
      <w:r w:rsidR="00AC2563" w:rsidRPr="001A7374">
        <w:rPr>
          <w:rFonts w:asciiTheme="minorHAnsi" w:hAnsiTheme="minorHAnsi"/>
          <w:i/>
          <w:sz w:val="22"/>
          <w:szCs w:val="22"/>
        </w:rPr>
        <w:t>terýkoli</w:t>
      </w:r>
      <w:r w:rsidRPr="001A7374">
        <w:rPr>
          <w:rFonts w:asciiTheme="minorHAnsi" w:hAnsiTheme="minorHAnsi"/>
          <w:i/>
          <w:sz w:val="22"/>
          <w:szCs w:val="22"/>
        </w:rPr>
        <w:t xml:space="preserve"> z projektů letošního Akcentu nabízí zcela jiný poh</w:t>
      </w:r>
      <w:r w:rsidR="00AC2563" w:rsidRPr="001A7374">
        <w:rPr>
          <w:rFonts w:asciiTheme="minorHAnsi" w:hAnsiTheme="minorHAnsi"/>
          <w:i/>
          <w:sz w:val="22"/>
          <w:szCs w:val="22"/>
        </w:rPr>
        <w:t xml:space="preserve">led na toto na první pohled </w:t>
      </w:r>
      <w:r w:rsidRPr="001A7374">
        <w:rPr>
          <w:rFonts w:asciiTheme="minorHAnsi" w:hAnsiTheme="minorHAnsi"/>
          <w:i/>
          <w:sz w:val="22"/>
          <w:szCs w:val="22"/>
        </w:rPr>
        <w:t>otřepané téma a dodává mu osobitý, mnohdy alarmující výraz</w:t>
      </w:r>
      <w:r w:rsidR="00AC2563" w:rsidRPr="001A7374">
        <w:rPr>
          <w:rFonts w:asciiTheme="minorHAnsi" w:hAnsiTheme="minorHAnsi"/>
          <w:i/>
          <w:sz w:val="22"/>
          <w:szCs w:val="22"/>
        </w:rPr>
        <w:t xml:space="preserve"> v kontextu českého prostředí a naší každodenní reality</w:t>
      </w:r>
      <w:r w:rsidR="00AC2563" w:rsidRPr="001A7374">
        <w:rPr>
          <w:rFonts w:asciiTheme="minorHAnsi" w:hAnsiTheme="minorHAnsi"/>
          <w:sz w:val="22"/>
          <w:szCs w:val="22"/>
        </w:rPr>
        <w:t>“, říká umělecká ředitelka festivalu AKCENT Jana Svobodová.</w:t>
      </w:r>
      <w:r w:rsidR="0012547A" w:rsidRPr="001A7374">
        <w:rPr>
          <w:rFonts w:asciiTheme="minorHAnsi" w:hAnsiTheme="minorHAnsi"/>
          <w:sz w:val="22"/>
          <w:szCs w:val="22"/>
        </w:rPr>
        <w:t xml:space="preserve"> </w:t>
      </w:r>
    </w:p>
    <w:p w:rsidR="001B3C70" w:rsidRPr="00B2742C" w:rsidRDefault="00A9420F" w:rsidP="00B2742C">
      <w:pPr>
        <w:rPr>
          <w:rFonts w:asciiTheme="minorHAnsi" w:hAnsiTheme="minorHAnsi"/>
          <w:sz w:val="22"/>
          <w:szCs w:val="22"/>
        </w:rPr>
      </w:pPr>
      <w:r w:rsidRPr="00B2742C">
        <w:rPr>
          <w:rFonts w:asciiTheme="minorHAnsi" w:hAnsiTheme="minorHAnsi" w:cs="Arial"/>
          <w:color w:val="000000"/>
          <w:sz w:val="22"/>
          <w:szCs w:val="22"/>
        </w:rPr>
        <w:t xml:space="preserve">Kdo se cítí být více Evropanem než občanem své vlasti? Kdo někdy lhal o své národnosti? Kdo se bojí budoucnosti? </w:t>
      </w:r>
      <w:r w:rsidR="001B3C70" w:rsidRPr="00B2742C">
        <w:rPr>
          <w:rFonts w:asciiTheme="minorHAnsi" w:hAnsiTheme="minorHAnsi"/>
          <w:sz w:val="22"/>
          <w:szCs w:val="22"/>
        </w:rPr>
        <w:t>Představení</w:t>
      </w:r>
      <w:r w:rsidR="008A60E2" w:rsidRPr="00B2742C">
        <w:rPr>
          <w:rFonts w:asciiTheme="minorHAnsi" w:hAnsiTheme="minorHAnsi"/>
          <w:sz w:val="22"/>
          <w:szCs w:val="22"/>
        </w:rPr>
        <w:t xml:space="preserve"> </w:t>
      </w:r>
      <w:r w:rsidR="008A60E2" w:rsidRPr="00B2742C">
        <w:rPr>
          <w:rFonts w:asciiTheme="minorHAnsi" w:hAnsiTheme="minorHAnsi"/>
          <w:b/>
          <w:sz w:val="22"/>
          <w:szCs w:val="22"/>
        </w:rPr>
        <w:t xml:space="preserve">Home Visit Europe (Evropa u vás doma) </w:t>
      </w:r>
      <w:r w:rsidR="001B3C70" w:rsidRPr="00B2742C">
        <w:rPr>
          <w:rFonts w:asciiTheme="minorHAnsi" w:hAnsiTheme="minorHAnsi"/>
          <w:sz w:val="22"/>
          <w:szCs w:val="22"/>
        </w:rPr>
        <w:t>lze</w:t>
      </w:r>
      <w:r w:rsidR="008A60E2" w:rsidRPr="00B2742C">
        <w:rPr>
          <w:rFonts w:asciiTheme="minorHAnsi" w:hAnsiTheme="minorHAnsi"/>
          <w:sz w:val="22"/>
          <w:szCs w:val="22"/>
        </w:rPr>
        <w:t xml:space="preserve"> dle tvůrců, </w:t>
      </w:r>
      <w:r w:rsidR="008A60E2" w:rsidRPr="00B2742C">
        <w:rPr>
          <w:rFonts w:asciiTheme="minorHAnsi" w:eastAsia="Platform-Regular" w:hAnsiTheme="minorHAnsi" w:cs="Platform-Regular"/>
          <w:sz w:val="22"/>
          <w:szCs w:val="22"/>
        </w:rPr>
        <w:t xml:space="preserve">významného německého tvůrčího kolektivu </w:t>
      </w:r>
      <w:r w:rsidR="008A60E2" w:rsidRPr="00B2742C">
        <w:rPr>
          <w:rFonts w:asciiTheme="minorHAnsi" w:eastAsia="Platform-Regular" w:hAnsiTheme="minorHAnsi" w:cs="Platform-Regular"/>
          <w:b/>
          <w:sz w:val="22"/>
          <w:szCs w:val="22"/>
        </w:rPr>
        <w:t>Rimini Protokoll</w:t>
      </w:r>
      <w:r w:rsidR="00367CAA" w:rsidRPr="00B2742C">
        <w:rPr>
          <w:rFonts w:asciiTheme="minorHAnsi" w:eastAsia="Platform-Regular" w:hAnsiTheme="minorHAnsi" w:cs="Platform-Regular"/>
          <w:b/>
          <w:sz w:val="22"/>
          <w:szCs w:val="22"/>
        </w:rPr>
        <w:t xml:space="preserve"> (</w:t>
      </w:r>
      <w:hyperlink r:id="rId7" w:history="1">
        <w:r w:rsidR="00367CAA" w:rsidRPr="00B2742C">
          <w:rPr>
            <w:rFonts w:asciiTheme="minorHAnsi" w:hAnsiTheme="minorHAnsi"/>
            <w:b/>
            <w:sz w:val="22"/>
            <w:szCs w:val="22"/>
          </w:rPr>
          <w:t>Helgard Haug, Stefan Kaegi, Daniel Wetzel</w:t>
        </w:r>
      </w:hyperlink>
      <w:r w:rsidR="00367CAA" w:rsidRPr="00B2742C">
        <w:rPr>
          <w:rFonts w:asciiTheme="minorHAnsi" w:hAnsiTheme="minorHAnsi"/>
          <w:b/>
          <w:sz w:val="22"/>
          <w:szCs w:val="22"/>
        </w:rPr>
        <w:t>)</w:t>
      </w:r>
      <w:r w:rsidR="008A60E2" w:rsidRPr="00B2742C">
        <w:rPr>
          <w:rFonts w:asciiTheme="minorHAnsi" w:eastAsia="Platform-Regular" w:hAnsiTheme="minorHAnsi" w:cs="Platform-Regular"/>
          <w:sz w:val="22"/>
          <w:szCs w:val="22"/>
        </w:rPr>
        <w:t>,</w:t>
      </w:r>
      <w:r w:rsidR="008A60E2" w:rsidRPr="00B2742C">
        <w:rPr>
          <w:rFonts w:asciiTheme="minorHAnsi" w:hAnsiTheme="minorHAnsi"/>
          <w:sz w:val="22"/>
          <w:szCs w:val="22"/>
        </w:rPr>
        <w:t xml:space="preserve"> </w:t>
      </w:r>
      <w:r w:rsidR="001B3C70" w:rsidRPr="00B2742C">
        <w:rPr>
          <w:rFonts w:asciiTheme="minorHAnsi" w:hAnsiTheme="minorHAnsi"/>
          <w:sz w:val="22"/>
          <w:szCs w:val="22"/>
        </w:rPr>
        <w:t>sbalit do příručního zavazadla.</w:t>
      </w:r>
      <w:r w:rsidR="001B3C70" w:rsidRPr="00B2742C">
        <w:rPr>
          <w:rFonts w:asciiTheme="minorHAnsi" w:hAnsiTheme="minorHAnsi"/>
          <w:b/>
          <w:sz w:val="22"/>
          <w:szCs w:val="22"/>
        </w:rPr>
        <w:t xml:space="preserve"> </w:t>
      </w:r>
      <w:r w:rsidR="007D5C53" w:rsidRPr="00B2742C">
        <w:rPr>
          <w:rFonts w:asciiTheme="minorHAnsi" w:eastAsia="Platform-Regular" w:hAnsiTheme="minorHAnsi" w:cs="Platform-Regular"/>
          <w:sz w:val="22"/>
          <w:szCs w:val="22"/>
        </w:rPr>
        <w:t xml:space="preserve">Průkopníci světového dokumentárního divadla, do něhož neangažují profesionální umělce, ale "experty na život", vytvořili společenskou hru odehrávající se v soukromém bytě. Dvanáct účastníků, kteří jsou aktéry i diváky, je originální a vtipnou formou vedeno k úvahám o </w:t>
      </w:r>
      <w:r w:rsidR="007D5C53" w:rsidRPr="00B2742C">
        <w:rPr>
          <w:rFonts w:asciiTheme="minorHAnsi" w:eastAsia="Platform-Regular" w:hAnsiTheme="minorHAnsi" w:cs="Platform-Regular"/>
          <w:sz w:val="22"/>
          <w:szCs w:val="22"/>
        </w:rPr>
        <w:lastRenderedPageBreak/>
        <w:t>budoucnosti Evropy, ke konfrontacím svých představ, analýzám svých vlastních strachů, zklamání a nadějí.</w:t>
      </w:r>
      <w:r w:rsidR="007D5C53" w:rsidRPr="00B2742C">
        <w:rPr>
          <w:rFonts w:asciiTheme="minorHAnsi" w:hAnsiTheme="minorHAnsi"/>
          <w:b/>
          <w:sz w:val="22"/>
          <w:szCs w:val="22"/>
        </w:rPr>
        <w:t xml:space="preserve"> </w:t>
      </w:r>
      <w:r w:rsidR="007D5C53" w:rsidRPr="00B2742C">
        <w:rPr>
          <w:rFonts w:asciiTheme="minorHAnsi" w:eastAsia="Platform-Regular" w:hAnsiTheme="minorHAnsi" w:cs="Platform-Regular"/>
          <w:sz w:val="22"/>
          <w:szCs w:val="22"/>
        </w:rPr>
        <w:t xml:space="preserve">Potenciální hostitelé, kteří by k sobě domů chtěli pozvat „návštěvu z Evropy“ a proměnit tak svůj byt v divadelní scénu, mohou </w:t>
      </w:r>
      <w:r w:rsidR="007123FC" w:rsidRPr="007123FC">
        <w:rPr>
          <w:rFonts w:asciiTheme="minorHAnsi" w:eastAsia="Platform-Regular" w:hAnsiTheme="minorHAnsi" w:cs="Platform-Regular"/>
          <w:b/>
          <w:sz w:val="22"/>
          <w:szCs w:val="22"/>
        </w:rPr>
        <w:t>do 25</w:t>
      </w:r>
      <w:r w:rsidR="00065EC3" w:rsidRPr="007123FC">
        <w:rPr>
          <w:rFonts w:asciiTheme="minorHAnsi" w:eastAsia="Platform-Regular" w:hAnsiTheme="minorHAnsi" w:cs="Platform-Regular"/>
          <w:b/>
          <w:sz w:val="22"/>
          <w:szCs w:val="22"/>
        </w:rPr>
        <w:t>. listopadu</w:t>
      </w:r>
      <w:r w:rsidR="007D5C53" w:rsidRPr="00B2742C">
        <w:rPr>
          <w:rFonts w:asciiTheme="minorHAnsi" w:eastAsia="Platform-Regular" w:hAnsiTheme="minorHAnsi" w:cs="Platform-Regular"/>
          <w:sz w:val="22"/>
          <w:szCs w:val="22"/>
        </w:rPr>
        <w:t xml:space="preserve"> přihlásit svůj byt na adrese</w:t>
      </w:r>
      <w:r w:rsidR="007123FC">
        <w:rPr>
          <w:rFonts w:asciiTheme="minorHAnsi" w:eastAsia="Platform-Regular" w:hAnsiTheme="minorHAnsi" w:cs="Platform-Regular"/>
          <w:sz w:val="22"/>
          <w:szCs w:val="22"/>
        </w:rPr>
        <w:t xml:space="preserve"> </w:t>
      </w:r>
      <w:r w:rsidR="007123FC">
        <w:rPr>
          <w:rStyle w:val="Hypertextovodkaz"/>
          <w:rFonts w:asciiTheme="minorHAnsi" w:eastAsia="Platform-Regular" w:hAnsiTheme="minorHAnsi" w:cs="Platform-Regular"/>
          <w:color w:val="auto"/>
          <w:sz w:val="22"/>
          <w:szCs w:val="22"/>
          <w:u w:val="none"/>
        </w:rPr>
        <w:t>hodousova</w:t>
      </w:r>
      <w:r w:rsidR="00065EC3" w:rsidRPr="00065EC3">
        <w:rPr>
          <w:rStyle w:val="Hypertextovodkaz"/>
          <w:rFonts w:asciiTheme="minorHAnsi" w:eastAsia="Platform-Regular" w:hAnsiTheme="minorHAnsi" w:cs="Platform-Regular"/>
          <w:color w:val="auto"/>
          <w:sz w:val="22"/>
          <w:szCs w:val="22"/>
          <w:u w:val="none"/>
        </w:rPr>
        <w:t>@plzen2015.cz</w:t>
      </w:r>
      <w:r w:rsidR="007D5C53" w:rsidRPr="00B2742C">
        <w:rPr>
          <w:rFonts w:asciiTheme="minorHAnsi" w:eastAsia="Platform-Regular" w:hAnsiTheme="minorHAnsi" w:cs="Platform-Regular"/>
          <w:sz w:val="22"/>
          <w:szCs w:val="22"/>
        </w:rPr>
        <w:t>.</w:t>
      </w:r>
      <w:r w:rsidR="007D5C53" w:rsidRPr="00B2742C">
        <w:rPr>
          <w:rFonts w:asciiTheme="minorHAnsi" w:hAnsiTheme="minorHAnsi"/>
          <w:b/>
          <w:sz w:val="22"/>
          <w:szCs w:val="22"/>
        </w:rPr>
        <w:t xml:space="preserve"> </w:t>
      </w:r>
      <w:r w:rsidR="001B3C70" w:rsidRPr="00B2742C">
        <w:rPr>
          <w:rFonts w:asciiTheme="minorHAnsi" w:hAnsiTheme="minorHAnsi"/>
          <w:sz w:val="22"/>
          <w:szCs w:val="22"/>
        </w:rPr>
        <w:t>Dvanáct repríz</w:t>
      </w:r>
      <w:r w:rsidR="008A60E2" w:rsidRPr="00B2742C">
        <w:rPr>
          <w:rFonts w:asciiTheme="minorHAnsi" w:hAnsiTheme="minorHAnsi"/>
          <w:sz w:val="22"/>
          <w:szCs w:val="22"/>
        </w:rPr>
        <w:t>,</w:t>
      </w:r>
      <w:r w:rsidR="001B3C70" w:rsidRPr="00B2742C">
        <w:rPr>
          <w:rFonts w:asciiTheme="minorHAnsi" w:hAnsiTheme="minorHAnsi"/>
          <w:sz w:val="22"/>
          <w:szCs w:val="22"/>
        </w:rPr>
        <w:t xml:space="preserve"> které proběhnou v </w:t>
      </w:r>
      <w:r w:rsidRPr="00B2742C">
        <w:rPr>
          <w:rFonts w:asciiTheme="minorHAnsi" w:hAnsiTheme="minorHAnsi"/>
          <w:sz w:val="22"/>
          <w:szCs w:val="22"/>
        </w:rPr>
        <w:t>pražských</w:t>
      </w:r>
      <w:r w:rsidR="001B3C70" w:rsidRPr="00B2742C">
        <w:rPr>
          <w:rFonts w:asciiTheme="minorHAnsi" w:hAnsiTheme="minorHAnsi"/>
          <w:sz w:val="22"/>
          <w:szCs w:val="22"/>
        </w:rPr>
        <w:t xml:space="preserve"> </w:t>
      </w:r>
      <w:r w:rsidR="007D5C53" w:rsidRPr="00B2742C">
        <w:rPr>
          <w:rFonts w:asciiTheme="minorHAnsi" w:hAnsiTheme="minorHAnsi"/>
          <w:sz w:val="22"/>
          <w:szCs w:val="22"/>
        </w:rPr>
        <w:t>domácnostech</w:t>
      </w:r>
      <w:r w:rsidRPr="00B2742C">
        <w:rPr>
          <w:rFonts w:asciiTheme="minorHAnsi" w:hAnsiTheme="minorHAnsi"/>
          <w:sz w:val="22"/>
          <w:szCs w:val="22"/>
        </w:rPr>
        <w:t xml:space="preserve"> a následně i v Plzni, doplní evropskou mapu míst, kde se dosud projekt uskutečnil.</w:t>
      </w:r>
      <w:r w:rsidR="007D5C53" w:rsidRPr="00B2742C">
        <w:rPr>
          <w:rFonts w:asciiTheme="minorHAnsi" w:hAnsiTheme="minorHAnsi"/>
          <w:sz w:val="22"/>
          <w:szCs w:val="22"/>
        </w:rPr>
        <w:t xml:space="preserve"> </w:t>
      </w:r>
      <w:r w:rsidR="00157836">
        <w:rPr>
          <w:rFonts w:asciiTheme="minorHAnsi" w:hAnsiTheme="minorHAnsi"/>
          <w:sz w:val="22"/>
          <w:szCs w:val="22"/>
        </w:rPr>
        <w:t xml:space="preserve">Součástí konceptu je i socio-demografická statistika, kterou Rimini Protokol průběžně zveřejňuje na webových stránkách </w:t>
      </w:r>
      <w:hyperlink r:id="rId8" w:history="1">
        <w:r w:rsidR="00774118" w:rsidRPr="00346D7D">
          <w:rPr>
            <w:rStyle w:val="Hypertextovodkaz"/>
            <w:rFonts w:asciiTheme="minorHAnsi" w:hAnsiTheme="minorHAnsi"/>
            <w:sz w:val="22"/>
            <w:szCs w:val="22"/>
          </w:rPr>
          <w:t>http://homevisiteurope.org/</w:t>
        </w:r>
      </w:hyperlink>
      <w:r w:rsidR="00157836">
        <w:rPr>
          <w:rFonts w:asciiTheme="minorHAnsi" w:hAnsiTheme="minorHAnsi"/>
          <w:sz w:val="22"/>
          <w:szCs w:val="22"/>
        </w:rPr>
        <w:t>.</w:t>
      </w:r>
      <w:r w:rsidR="00774118">
        <w:rPr>
          <w:rFonts w:asciiTheme="minorHAnsi" w:hAnsiTheme="minorHAnsi"/>
          <w:sz w:val="22"/>
          <w:szCs w:val="22"/>
        </w:rPr>
        <w:t xml:space="preserve"> </w:t>
      </w:r>
      <w:r w:rsidR="00774118" w:rsidRPr="00774118">
        <w:rPr>
          <w:rFonts w:asciiTheme="minorHAnsi" w:hAnsiTheme="minorHAnsi"/>
          <w:sz w:val="22"/>
          <w:szCs w:val="22"/>
        </w:rPr>
        <w:t xml:space="preserve">Vstupenky a rezervace k účasti na společenské hře v roli hráčů (ne hostitelů) </w:t>
      </w:r>
      <w:r w:rsidR="00B45BE8">
        <w:rPr>
          <w:rFonts w:asciiTheme="minorHAnsi" w:hAnsiTheme="minorHAnsi"/>
          <w:sz w:val="22"/>
          <w:szCs w:val="22"/>
        </w:rPr>
        <w:t xml:space="preserve">najdete </w:t>
      </w:r>
      <w:r w:rsidR="00774118" w:rsidRPr="00774118">
        <w:rPr>
          <w:rFonts w:asciiTheme="minorHAnsi" w:hAnsiTheme="minorHAnsi"/>
          <w:sz w:val="22"/>
          <w:szCs w:val="22"/>
        </w:rPr>
        <w:t xml:space="preserve">na </w:t>
      </w:r>
      <w:hyperlink r:id="rId9" w:history="1">
        <w:r w:rsidR="00B45BE8" w:rsidRPr="00346D7D">
          <w:rPr>
            <w:rStyle w:val="Hypertextovodkaz"/>
            <w:rFonts w:asciiTheme="minorHAnsi" w:hAnsiTheme="minorHAnsi"/>
            <w:sz w:val="22"/>
            <w:szCs w:val="22"/>
          </w:rPr>
          <w:t>www.plzenskavstupenka.cz</w:t>
        </w:r>
      </w:hyperlink>
      <w:r w:rsidR="00B45BE8">
        <w:rPr>
          <w:rFonts w:asciiTheme="minorHAnsi" w:hAnsiTheme="minorHAnsi"/>
          <w:sz w:val="22"/>
          <w:szCs w:val="22"/>
        </w:rPr>
        <w:t>, místo konání bude upřesněno po emailu.</w:t>
      </w:r>
    </w:p>
    <w:p w:rsidR="00C72F3F" w:rsidRDefault="00C72F3F" w:rsidP="00C72F3F">
      <w:pPr>
        <w:pStyle w:val="Default"/>
        <w:spacing w:line="276" w:lineRule="auto"/>
        <w:jc w:val="both"/>
        <w:rPr>
          <w:rFonts w:asciiTheme="minorHAnsi" w:hAnsiTheme="minorHAnsi" w:cs="Times"/>
          <w:sz w:val="22"/>
          <w:szCs w:val="22"/>
        </w:rPr>
      </w:pPr>
    </w:p>
    <w:p w:rsidR="00B45BE8" w:rsidRPr="008268A1" w:rsidRDefault="00B45BE8" w:rsidP="00C72F3F">
      <w:pPr>
        <w:pStyle w:val="Default"/>
        <w:spacing w:line="276" w:lineRule="auto"/>
        <w:jc w:val="both"/>
        <w:rPr>
          <w:rFonts w:asciiTheme="minorHAnsi" w:hAnsiTheme="minorHAnsi" w:cs="Times"/>
          <w:b/>
          <w:sz w:val="22"/>
          <w:szCs w:val="22"/>
        </w:rPr>
      </w:pPr>
      <w:r w:rsidRPr="008268A1">
        <w:rPr>
          <w:rFonts w:asciiTheme="minorHAnsi" w:hAnsiTheme="minorHAnsi" w:cs="Times"/>
          <w:b/>
          <w:sz w:val="22"/>
          <w:szCs w:val="22"/>
        </w:rPr>
        <w:t>Bytové divadlo „Evropa u vás doma“ v Plzni:</w:t>
      </w:r>
    </w:p>
    <w:p w:rsidR="00B45BE8" w:rsidRPr="00B45BE8" w:rsidRDefault="00B45BE8" w:rsidP="00B45BE8">
      <w:pPr>
        <w:pStyle w:val="Default"/>
        <w:rPr>
          <w:rFonts w:asciiTheme="minorHAnsi" w:hAnsiTheme="minorHAnsi" w:cs="Times"/>
          <w:sz w:val="22"/>
          <w:szCs w:val="22"/>
        </w:rPr>
      </w:pPr>
      <w:r w:rsidRPr="00B45BE8">
        <w:rPr>
          <w:rFonts w:asciiTheme="minorHAnsi" w:hAnsiTheme="minorHAnsi" w:cs="Times"/>
          <w:sz w:val="22"/>
          <w:szCs w:val="22"/>
        </w:rPr>
        <w:t>30. 11. v 16:30</w:t>
      </w:r>
    </w:p>
    <w:p w:rsidR="00B45BE8" w:rsidRPr="00B45BE8" w:rsidRDefault="00B45BE8" w:rsidP="00B45BE8">
      <w:pPr>
        <w:pStyle w:val="Default"/>
        <w:rPr>
          <w:rFonts w:asciiTheme="minorHAnsi" w:hAnsiTheme="minorHAnsi" w:cs="Times"/>
          <w:sz w:val="22"/>
          <w:szCs w:val="22"/>
        </w:rPr>
      </w:pPr>
      <w:r w:rsidRPr="00B45BE8">
        <w:rPr>
          <w:rFonts w:asciiTheme="minorHAnsi" w:hAnsiTheme="minorHAnsi" w:cs="Times"/>
          <w:sz w:val="22"/>
          <w:szCs w:val="22"/>
        </w:rPr>
        <w:t>30. 11. v 20:30</w:t>
      </w:r>
    </w:p>
    <w:p w:rsidR="00B45BE8" w:rsidRPr="00B45BE8" w:rsidRDefault="00B45BE8" w:rsidP="00B45BE8">
      <w:pPr>
        <w:pStyle w:val="Default"/>
        <w:rPr>
          <w:rFonts w:asciiTheme="minorHAnsi" w:hAnsiTheme="minorHAnsi" w:cs="Times"/>
          <w:sz w:val="22"/>
          <w:szCs w:val="22"/>
        </w:rPr>
      </w:pPr>
      <w:r w:rsidRPr="00B45BE8">
        <w:rPr>
          <w:rFonts w:asciiTheme="minorHAnsi" w:hAnsiTheme="minorHAnsi" w:cs="Times"/>
          <w:sz w:val="22"/>
          <w:szCs w:val="22"/>
        </w:rPr>
        <w:t>1. 12. v 16:30</w:t>
      </w:r>
    </w:p>
    <w:p w:rsidR="00B45BE8" w:rsidRPr="00B45BE8" w:rsidRDefault="00B45BE8" w:rsidP="00B45BE8">
      <w:pPr>
        <w:pStyle w:val="Default"/>
        <w:rPr>
          <w:rFonts w:asciiTheme="minorHAnsi" w:hAnsiTheme="minorHAnsi" w:cs="Times"/>
          <w:sz w:val="22"/>
          <w:szCs w:val="22"/>
        </w:rPr>
      </w:pPr>
      <w:r w:rsidRPr="00B45BE8">
        <w:rPr>
          <w:rFonts w:asciiTheme="minorHAnsi" w:hAnsiTheme="minorHAnsi" w:cs="Times"/>
          <w:sz w:val="22"/>
          <w:szCs w:val="22"/>
        </w:rPr>
        <w:t>1. 12. v 20:30</w:t>
      </w:r>
    </w:p>
    <w:p w:rsidR="00B45BE8" w:rsidRPr="00B45BE8" w:rsidRDefault="00B45BE8" w:rsidP="00B45BE8">
      <w:pPr>
        <w:pStyle w:val="Default"/>
        <w:rPr>
          <w:rFonts w:asciiTheme="minorHAnsi" w:hAnsiTheme="minorHAnsi" w:cs="Times"/>
          <w:sz w:val="22"/>
          <w:szCs w:val="22"/>
        </w:rPr>
      </w:pPr>
      <w:r w:rsidRPr="00B45BE8">
        <w:rPr>
          <w:rFonts w:asciiTheme="minorHAnsi" w:hAnsiTheme="minorHAnsi" w:cs="Times"/>
          <w:sz w:val="22"/>
          <w:szCs w:val="22"/>
        </w:rPr>
        <w:t>2. 12. v 16:30</w:t>
      </w:r>
    </w:p>
    <w:p w:rsidR="00B45BE8" w:rsidRPr="006E2534" w:rsidRDefault="00B45BE8" w:rsidP="00B45BE8">
      <w:pPr>
        <w:pStyle w:val="Default"/>
        <w:spacing w:line="276" w:lineRule="auto"/>
        <w:jc w:val="both"/>
        <w:rPr>
          <w:rFonts w:asciiTheme="minorHAnsi" w:hAnsiTheme="minorHAnsi" w:cs="Times"/>
          <w:sz w:val="22"/>
          <w:szCs w:val="22"/>
        </w:rPr>
      </w:pPr>
      <w:r w:rsidRPr="00B45BE8">
        <w:rPr>
          <w:rFonts w:asciiTheme="minorHAnsi" w:hAnsiTheme="minorHAnsi" w:cs="Times"/>
          <w:sz w:val="22"/>
          <w:szCs w:val="22"/>
        </w:rPr>
        <w:t>2. 12. v 20:30</w:t>
      </w:r>
    </w:p>
    <w:p w:rsidR="008250AB" w:rsidRPr="006E2534" w:rsidRDefault="008250AB" w:rsidP="00C72F3F">
      <w:pPr>
        <w:pStyle w:val="Default"/>
        <w:spacing w:line="276" w:lineRule="auto"/>
        <w:jc w:val="both"/>
        <w:rPr>
          <w:rFonts w:asciiTheme="minorHAnsi" w:hAnsiTheme="minorHAnsi" w:cs="Times"/>
          <w:sz w:val="22"/>
          <w:szCs w:val="22"/>
        </w:rPr>
      </w:pPr>
    </w:p>
    <w:p w:rsidR="008250AB" w:rsidRPr="006E2534" w:rsidRDefault="008250AB" w:rsidP="00C72F3F">
      <w:pPr>
        <w:pStyle w:val="Default"/>
        <w:spacing w:line="276" w:lineRule="auto"/>
        <w:jc w:val="both"/>
        <w:rPr>
          <w:rFonts w:asciiTheme="minorHAnsi" w:hAnsiTheme="minorHAnsi" w:cs="Times"/>
          <w:b/>
          <w:sz w:val="22"/>
          <w:szCs w:val="22"/>
        </w:rPr>
      </w:pPr>
      <w:r w:rsidRPr="006E2534">
        <w:rPr>
          <w:rFonts w:asciiTheme="minorHAnsi" w:hAnsiTheme="minorHAnsi" w:cs="Times"/>
          <w:b/>
          <w:sz w:val="22"/>
          <w:szCs w:val="22"/>
        </w:rPr>
        <w:t>Užitečné odkazy:</w:t>
      </w:r>
    </w:p>
    <w:p w:rsidR="003A2805" w:rsidRDefault="009B5930" w:rsidP="006A798D">
      <w:pPr>
        <w:pStyle w:val="yiv9246715290msonormal"/>
        <w:shd w:val="clear" w:color="auto" w:fill="FFFFFF"/>
        <w:spacing w:before="0" w:beforeAutospacing="0" w:after="0" w:afterAutospacing="0" w:line="276" w:lineRule="auto"/>
      </w:pPr>
      <w:hyperlink r:id="rId10" w:history="1">
        <w:r w:rsidR="003A2805" w:rsidRPr="006A798D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www.archatheatre.cz</w:t>
        </w:r>
      </w:hyperlink>
    </w:p>
    <w:p w:rsidR="00157836" w:rsidRPr="0083674B" w:rsidRDefault="009B5930" w:rsidP="006A798D">
      <w:pPr>
        <w:pStyle w:val="yiv9246715290msonormal"/>
        <w:shd w:val="clear" w:color="auto" w:fill="FFFFFF"/>
        <w:spacing w:before="0" w:beforeAutospacing="0" w:after="0" w:afterAutospacing="0" w:line="276" w:lineRule="auto"/>
        <w:rPr>
          <w:rFonts w:asciiTheme="minorHAnsi" w:eastAsiaTheme="minorHAnsi" w:hAnsiTheme="minorHAnsi" w:cs="GoetheFFClan"/>
          <w:sz w:val="22"/>
          <w:szCs w:val="22"/>
          <w:lang w:eastAsia="en-US"/>
        </w:rPr>
      </w:pPr>
      <w:hyperlink r:id="rId11" w:history="1">
        <w:r w:rsidR="0083674B" w:rsidRPr="0083674B">
          <w:rPr>
            <w:rStyle w:val="Hypertextovodkaz"/>
            <w:rFonts w:asciiTheme="minorHAnsi" w:eastAsiaTheme="minorHAnsi" w:hAnsiTheme="minorHAnsi" w:cs="GoetheFFClan"/>
            <w:color w:val="auto"/>
            <w:sz w:val="22"/>
            <w:szCs w:val="22"/>
            <w:u w:val="none"/>
            <w:lang w:eastAsia="en-US"/>
          </w:rPr>
          <w:t>www.interrobang-performance.com</w:t>
        </w:r>
      </w:hyperlink>
    </w:p>
    <w:p w:rsidR="0083674B" w:rsidRPr="0083674B" w:rsidRDefault="009B5930" w:rsidP="006A798D">
      <w:pPr>
        <w:pStyle w:val="yiv9246715290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hyperlink r:id="rId12" w:history="1">
        <w:r w:rsidR="0083674B" w:rsidRPr="0083674B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http://lolaarias.com/</w:t>
        </w:r>
      </w:hyperlink>
    </w:p>
    <w:p w:rsidR="0083674B" w:rsidRPr="00157836" w:rsidRDefault="0083674B" w:rsidP="006A798D">
      <w:pPr>
        <w:pStyle w:val="yiv9246715290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83674B">
        <w:rPr>
          <w:rFonts w:asciiTheme="minorHAnsi" w:hAnsiTheme="minorHAnsi"/>
          <w:sz w:val="22"/>
          <w:szCs w:val="22"/>
        </w:rPr>
        <w:t>http://www.rimini-protokoll.de</w:t>
      </w:r>
    </w:p>
    <w:p w:rsidR="009A055C" w:rsidRPr="0083674B" w:rsidRDefault="009B5930" w:rsidP="003A2805">
      <w:pPr>
        <w:pStyle w:val="yiv9246715290msonormal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hyperlink r:id="rId13" w:history="1">
        <w:r w:rsidR="0083674B" w:rsidRPr="0083674B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http://homevisiteurope.org</w:t>
        </w:r>
      </w:hyperlink>
    </w:p>
    <w:p w:rsidR="0083674B" w:rsidRPr="00B07753" w:rsidRDefault="0083674B" w:rsidP="003A2805">
      <w:pPr>
        <w:pStyle w:val="yiv9246715290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1A1A1A"/>
          <w:sz w:val="22"/>
          <w:szCs w:val="22"/>
        </w:rPr>
      </w:pPr>
      <w:r w:rsidRPr="0083674B">
        <w:rPr>
          <w:rFonts w:asciiTheme="minorHAnsi" w:hAnsiTheme="minorHAnsi"/>
          <w:color w:val="1A1A1A"/>
          <w:sz w:val="22"/>
          <w:szCs w:val="22"/>
        </w:rPr>
        <w:t>https://www.dv8.co.uk/</w:t>
      </w:r>
    </w:p>
    <w:p w:rsidR="00C01114" w:rsidRDefault="00C01114" w:rsidP="009A0C5B">
      <w:pPr>
        <w:spacing w:after="0"/>
        <w:rPr>
          <w:rFonts w:asciiTheme="minorHAnsi" w:hAnsiTheme="minorHAnsi" w:cs="Arial"/>
          <w:b/>
          <w:sz w:val="24"/>
        </w:rPr>
      </w:pPr>
    </w:p>
    <w:p w:rsidR="009A0C5B" w:rsidRPr="00D95DAC" w:rsidRDefault="008250AB" w:rsidP="009A0C5B">
      <w:pPr>
        <w:spacing w:after="0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 xml:space="preserve">Informace pro média, fotografie </w:t>
      </w:r>
      <w:r w:rsidR="00093271" w:rsidRPr="00D95DAC">
        <w:rPr>
          <w:rFonts w:asciiTheme="minorHAnsi" w:hAnsiTheme="minorHAnsi" w:cs="Arial"/>
          <w:b/>
          <w:sz w:val="24"/>
        </w:rPr>
        <w:t>a akreditace:</w:t>
      </w:r>
      <w:r w:rsidR="00093271" w:rsidRPr="00D95DAC">
        <w:rPr>
          <w:rFonts w:asciiTheme="minorHAnsi" w:hAnsiTheme="minorHAnsi" w:cs="Arial"/>
          <w:b/>
          <w:sz w:val="24"/>
        </w:rPr>
        <w:tab/>
      </w:r>
    </w:p>
    <w:p w:rsidR="00093271" w:rsidRPr="008268A1" w:rsidRDefault="009A0C5B" w:rsidP="009A0C5B">
      <w:pPr>
        <w:spacing w:after="0"/>
        <w:rPr>
          <w:rFonts w:asciiTheme="minorHAnsi" w:hAnsiTheme="minorHAnsi" w:cs="Arial"/>
          <w:sz w:val="24"/>
          <w:u w:val="single"/>
          <w:lang w:eastAsia="ja-JP"/>
        </w:rPr>
      </w:pPr>
      <w:r w:rsidRPr="008268A1">
        <w:rPr>
          <w:rFonts w:asciiTheme="minorHAnsi" w:hAnsiTheme="minorHAnsi" w:cs="Arial"/>
          <w:sz w:val="24"/>
        </w:rPr>
        <w:t>Divadlo Archa</w:t>
      </w:r>
      <w:r w:rsidR="00093271" w:rsidRPr="008268A1">
        <w:rPr>
          <w:rFonts w:asciiTheme="minorHAnsi" w:hAnsiTheme="minorHAnsi" w:cs="Arial"/>
          <w:sz w:val="24"/>
        </w:rPr>
        <w:tab/>
      </w:r>
    </w:p>
    <w:p w:rsidR="00093271" w:rsidRPr="008268A1" w:rsidRDefault="00093271" w:rsidP="009A0C5B">
      <w:pPr>
        <w:pStyle w:val="Adresa"/>
        <w:ind w:left="0" w:right="-426"/>
        <w:jc w:val="both"/>
        <w:rPr>
          <w:rFonts w:asciiTheme="minorHAnsi" w:hAnsiTheme="minorHAnsi" w:cs="Arial"/>
          <w:szCs w:val="24"/>
        </w:rPr>
      </w:pPr>
      <w:r w:rsidRPr="008268A1">
        <w:rPr>
          <w:rFonts w:asciiTheme="minorHAnsi" w:hAnsiTheme="minorHAnsi" w:cs="Arial"/>
          <w:szCs w:val="24"/>
        </w:rPr>
        <w:t xml:space="preserve">Pavlína Svatoňová </w:t>
      </w:r>
    </w:p>
    <w:p w:rsidR="00093271" w:rsidRPr="008268A1" w:rsidRDefault="00093271" w:rsidP="009A0C5B">
      <w:pPr>
        <w:pStyle w:val="Adresa"/>
        <w:ind w:left="0" w:right="-426"/>
        <w:jc w:val="both"/>
        <w:rPr>
          <w:rFonts w:asciiTheme="minorHAnsi" w:hAnsiTheme="minorHAnsi" w:cs="Arial"/>
          <w:szCs w:val="24"/>
        </w:rPr>
      </w:pPr>
      <w:r w:rsidRPr="008268A1">
        <w:rPr>
          <w:rFonts w:asciiTheme="minorHAnsi" w:hAnsiTheme="minorHAnsi" w:cs="Arial"/>
          <w:szCs w:val="24"/>
        </w:rPr>
        <w:t>Tel. 739 077 956</w:t>
      </w:r>
    </w:p>
    <w:p w:rsidR="00093271" w:rsidRPr="008268A1" w:rsidRDefault="009B5930" w:rsidP="009A0C5B">
      <w:pPr>
        <w:pStyle w:val="Adresa"/>
        <w:ind w:left="0" w:right="-426"/>
        <w:jc w:val="both"/>
        <w:rPr>
          <w:rFonts w:asciiTheme="minorHAnsi" w:hAnsiTheme="minorHAnsi" w:cs="Arial"/>
          <w:szCs w:val="24"/>
        </w:rPr>
      </w:pPr>
      <w:hyperlink r:id="rId14" w:history="1">
        <w:r w:rsidR="00093271" w:rsidRPr="008268A1">
          <w:rPr>
            <w:rStyle w:val="Hypertextovodkaz"/>
            <w:rFonts w:asciiTheme="minorHAnsi" w:hAnsiTheme="minorHAnsi" w:cs="Arial"/>
            <w:color w:val="auto"/>
            <w:szCs w:val="24"/>
            <w:u w:val="none"/>
          </w:rPr>
          <w:t>pavlina.svatonova@archatheatre.cz</w:t>
        </w:r>
      </w:hyperlink>
    </w:p>
    <w:sectPr w:rsidR="00093271" w:rsidRPr="008268A1" w:rsidSect="005A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7">
    <w:altName w:val="MS Mincho"/>
    <w:charset w:val="8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latform 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atform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oetheFFCl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3271"/>
    <w:rsid w:val="00007E0A"/>
    <w:rsid w:val="00014869"/>
    <w:rsid w:val="000536BC"/>
    <w:rsid w:val="0005720A"/>
    <w:rsid w:val="00065EC3"/>
    <w:rsid w:val="000772F2"/>
    <w:rsid w:val="00093271"/>
    <w:rsid w:val="000B3DA7"/>
    <w:rsid w:val="000C2799"/>
    <w:rsid w:val="0012547A"/>
    <w:rsid w:val="00152EB8"/>
    <w:rsid w:val="00157836"/>
    <w:rsid w:val="00162F1F"/>
    <w:rsid w:val="00190A52"/>
    <w:rsid w:val="001A7374"/>
    <w:rsid w:val="001B3C70"/>
    <w:rsid w:val="001C1D84"/>
    <w:rsid w:val="00224171"/>
    <w:rsid w:val="00271882"/>
    <w:rsid w:val="002C1C26"/>
    <w:rsid w:val="002C3218"/>
    <w:rsid w:val="002D5594"/>
    <w:rsid w:val="00305499"/>
    <w:rsid w:val="0033403F"/>
    <w:rsid w:val="0036248A"/>
    <w:rsid w:val="00363F25"/>
    <w:rsid w:val="00367CAA"/>
    <w:rsid w:val="00384EF6"/>
    <w:rsid w:val="003A2805"/>
    <w:rsid w:val="003B4426"/>
    <w:rsid w:val="003D443A"/>
    <w:rsid w:val="00462D63"/>
    <w:rsid w:val="00463D0F"/>
    <w:rsid w:val="00492074"/>
    <w:rsid w:val="00493ECA"/>
    <w:rsid w:val="004A4BD8"/>
    <w:rsid w:val="004D3912"/>
    <w:rsid w:val="004F0B27"/>
    <w:rsid w:val="00563E3E"/>
    <w:rsid w:val="00576791"/>
    <w:rsid w:val="00591DCE"/>
    <w:rsid w:val="005A0F75"/>
    <w:rsid w:val="005A7409"/>
    <w:rsid w:val="005B3D12"/>
    <w:rsid w:val="005C01EF"/>
    <w:rsid w:val="005D4526"/>
    <w:rsid w:val="005E6860"/>
    <w:rsid w:val="0060543B"/>
    <w:rsid w:val="00655CCD"/>
    <w:rsid w:val="00692F84"/>
    <w:rsid w:val="006A316B"/>
    <w:rsid w:val="006A798D"/>
    <w:rsid w:val="006C1765"/>
    <w:rsid w:val="006C720E"/>
    <w:rsid w:val="006E06AA"/>
    <w:rsid w:val="006E2534"/>
    <w:rsid w:val="006F06F6"/>
    <w:rsid w:val="007123FC"/>
    <w:rsid w:val="007336E6"/>
    <w:rsid w:val="00755CF5"/>
    <w:rsid w:val="00774118"/>
    <w:rsid w:val="007817F1"/>
    <w:rsid w:val="007B234A"/>
    <w:rsid w:val="007B3671"/>
    <w:rsid w:val="007B4666"/>
    <w:rsid w:val="007D5C53"/>
    <w:rsid w:val="008250AB"/>
    <w:rsid w:val="008268A1"/>
    <w:rsid w:val="0083674B"/>
    <w:rsid w:val="00855C94"/>
    <w:rsid w:val="008615EA"/>
    <w:rsid w:val="00884EF1"/>
    <w:rsid w:val="008A60E2"/>
    <w:rsid w:val="008B7140"/>
    <w:rsid w:val="008C3D20"/>
    <w:rsid w:val="008D20C0"/>
    <w:rsid w:val="008F3BA1"/>
    <w:rsid w:val="00915BA5"/>
    <w:rsid w:val="009416DF"/>
    <w:rsid w:val="00970FE9"/>
    <w:rsid w:val="00975A3D"/>
    <w:rsid w:val="009A055C"/>
    <w:rsid w:val="009A0C5B"/>
    <w:rsid w:val="009B5930"/>
    <w:rsid w:val="009D419F"/>
    <w:rsid w:val="00A44945"/>
    <w:rsid w:val="00A65DF5"/>
    <w:rsid w:val="00A9420F"/>
    <w:rsid w:val="00AA5307"/>
    <w:rsid w:val="00AC2563"/>
    <w:rsid w:val="00AC7900"/>
    <w:rsid w:val="00AE7C0F"/>
    <w:rsid w:val="00B026AB"/>
    <w:rsid w:val="00B0661A"/>
    <w:rsid w:val="00B11FA5"/>
    <w:rsid w:val="00B2742C"/>
    <w:rsid w:val="00B408A5"/>
    <w:rsid w:val="00B45BE8"/>
    <w:rsid w:val="00B64104"/>
    <w:rsid w:val="00B91BBC"/>
    <w:rsid w:val="00BA3C59"/>
    <w:rsid w:val="00BE419E"/>
    <w:rsid w:val="00C01114"/>
    <w:rsid w:val="00C34BDC"/>
    <w:rsid w:val="00C70525"/>
    <w:rsid w:val="00C72F3F"/>
    <w:rsid w:val="00C931AE"/>
    <w:rsid w:val="00CA08A6"/>
    <w:rsid w:val="00CA3A4B"/>
    <w:rsid w:val="00CD6C89"/>
    <w:rsid w:val="00CE3426"/>
    <w:rsid w:val="00D07C3F"/>
    <w:rsid w:val="00D14871"/>
    <w:rsid w:val="00D3182B"/>
    <w:rsid w:val="00D52AF1"/>
    <w:rsid w:val="00D77040"/>
    <w:rsid w:val="00D95DAC"/>
    <w:rsid w:val="00DB75B6"/>
    <w:rsid w:val="00DC26FB"/>
    <w:rsid w:val="00DC339B"/>
    <w:rsid w:val="00DF4DC1"/>
    <w:rsid w:val="00E03381"/>
    <w:rsid w:val="00E94F9F"/>
    <w:rsid w:val="00EA7490"/>
    <w:rsid w:val="00ED099A"/>
    <w:rsid w:val="00ED1FB9"/>
    <w:rsid w:val="00F0088C"/>
    <w:rsid w:val="00F50C4C"/>
    <w:rsid w:val="00FF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271"/>
    <w:pPr>
      <w:widowControl w:val="0"/>
      <w:suppressAutoHyphens/>
      <w:spacing w:after="227"/>
      <w:jc w:val="both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93271"/>
    <w:rPr>
      <w:color w:val="0000FF"/>
      <w:u w:val="single"/>
    </w:rPr>
  </w:style>
  <w:style w:type="paragraph" w:customStyle="1" w:styleId="Adresa">
    <w:name w:val="Adresa"/>
    <w:rsid w:val="00093271"/>
    <w:pPr>
      <w:spacing w:after="0" w:line="240" w:lineRule="auto"/>
      <w:ind w:left="1644"/>
    </w:pPr>
    <w:rPr>
      <w:rFonts w:ascii="Courier New" w:eastAsia="Times New Roman" w:hAnsi="Courier New" w:cs="Times New Roman"/>
      <w:noProof/>
      <w:sz w:val="24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7B3671"/>
    <w:rPr>
      <w:i/>
      <w:iCs/>
    </w:rPr>
  </w:style>
  <w:style w:type="paragraph" w:styleId="Zkladntext">
    <w:name w:val="Body Text"/>
    <w:basedOn w:val="Normln"/>
    <w:link w:val="ZkladntextChar"/>
    <w:semiHidden/>
    <w:rsid w:val="007B3671"/>
    <w:pPr>
      <w:suppressAutoHyphens w:val="0"/>
      <w:spacing w:after="0" w:line="220" w:lineRule="atLeast"/>
    </w:pPr>
    <w:rPr>
      <w:rFonts w:ascii="Times New Roman" w:eastAsia="Times New Roman" w:hAnsi="Times New Roman" w:cs="Times New Roman"/>
      <w:color w:val="000000"/>
      <w:kern w:val="0"/>
      <w:sz w:val="18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B3671"/>
    <w:rPr>
      <w:rFonts w:ascii="Times New Roman" w:eastAsia="Times New Roman" w:hAnsi="Times New Roman" w:cs="Times New Roman"/>
      <w:color w:val="000000"/>
      <w:sz w:val="1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B3671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s-CZ" w:bidi="ar-SA"/>
    </w:rPr>
  </w:style>
  <w:style w:type="paragraph" w:customStyle="1" w:styleId="NormalWeb1">
    <w:name w:val="Normal (Web)1"/>
    <w:basedOn w:val="Normln"/>
    <w:rsid w:val="00D14871"/>
    <w:pPr>
      <w:widowControl/>
      <w:spacing w:after="200"/>
      <w:jc w:val="left"/>
    </w:pPr>
    <w:rPr>
      <w:rFonts w:ascii="Calibri" w:eastAsia="Arial Unicode MS" w:hAnsi="Calibri" w:cs="font207"/>
      <w:sz w:val="22"/>
      <w:szCs w:val="22"/>
      <w:lang w:val="nl-NL" w:eastAsia="ar-SA" w:bidi="ar-SA"/>
    </w:rPr>
  </w:style>
  <w:style w:type="paragraph" w:styleId="Bezmezer">
    <w:name w:val="No Spacing"/>
    <w:basedOn w:val="Normln"/>
    <w:uiPriority w:val="1"/>
    <w:qFormat/>
    <w:rsid w:val="004D3912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s-CZ" w:bidi="ar-SA"/>
    </w:rPr>
  </w:style>
  <w:style w:type="character" w:styleId="Siln">
    <w:name w:val="Strong"/>
    <w:basedOn w:val="Standardnpsmoodstavce"/>
    <w:uiPriority w:val="22"/>
    <w:qFormat/>
    <w:rsid w:val="00ED1FB9"/>
    <w:rPr>
      <w:b/>
      <w:bCs/>
    </w:rPr>
  </w:style>
  <w:style w:type="paragraph" w:customStyle="1" w:styleId="yiv9246715290msonormal">
    <w:name w:val="yiv9246715290msonormal"/>
    <w:basedOn w:val="Normln"/>
    <w:rsid w:val="008B7140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s-CZ" w:bidi="ar-SA"/>
    </w:rPr>
  </w:style>
  <w:style w:type="paragraph" w:customStyle="1" w:styleId="Nazcl">
    <w:name w:val="Nazcl"/>
    <w:basedOn w:val="Normln"/>
    <w:next w:val="Hlavcl"/>
    <w:uiPriority w:val="99"/>
    <w:rsid w:val="003A2805"/>
    <w:pPr>
      <w:widowControl/>
      <w:suppressAutoHyphens w:val="0"/>
      <w:spacing w:before="480" w:after="0" w:line="240" w:lineRule="auto"/>
      <w:jc w:val="center"/>
    </w:pPr>
    <w:rPr>
      <w:rFonts w:eastAsiaTheme="minorEastAsia" w:cs="Arial"/>
      <w:b/>
      <w:bCs/>
      <w:noProof/>
      <w:kern w:val="0"/>
      <w:sz w:val="28"/>
      <w:szCs w:val="28"/>
      <w:lang w:eastAsia="cs-CZ" w:bidi="ar-SA"/>
    </w:rPr>
  </w:style>
  <w:style w:type="paragraph" w:customStyle="1" w:styleId="Hlavcl">
    <w:name w:val="Hlavcl"/>
    <w:basedOn w:val="Normln"/>
    <w:next w:val="Autcl"/>
    <w:uiPriority w:val="99"/>
    <w:rsid w:val="003A2805"/>
    <w:pPr>
      <w:widowControl/>
      <w:suppressAutoHyphens w:val="0"/>
      <w:spacing w:after="0" w:line="240" w:lineRule="auto"/>
      <w:jc w:val="center"/>
    </w:pPr>
    <w:rPr>
      <w:rFonts w:eastAsiaTheme="minorEastAsia" w:cs="Arial"/>
      <w:b/>
      <w:bCs/>
      <w:noProof/>
      <w:kern w:val="0"/>
      <w:szCs w:val="20"/>
      <w:lang w:eastAsia="cs-CZ" w:bidi="ar-SA"/>
    </w:rPr>
  </w:style>
  <w:style w:type="paragraph" w:customStyle="1" w:styleId="Autcl">
    <w:name w:val="Autcl"/>
    <w:basedOn w:val="Normln"/>
    <w:next w:val="Normln"/>
    <w:uiPriority w:val="99"/>
    <w:rsid w:val="003A2805"/>
    <w:pPr>
      <w:widowControl/>
      <w:suppressAutoHyphens w:val="0"/>
      <w:spacing w:after="240" w:line="240" w:lineRule="auto"/>
      <w:jc w:val="center"/>
    </w:pPr>
    <w:rPr>
      <w:rFonts w:eastAsiaTheme="minorEastAsia" w:cs="Arial"/>
      <w:noProof/>
      <w:kern w:val="0"/>
      <w:szCs w:val="20"/>
      <w:lang w:eastAsia="cs-CZ" w:bidi="ar-SA"/>
    </w:rPr>
  </w:style>
  <w:style w:type="paragraph" w:customStyle="1" w:styleId="Default">
    <w:name w:val="Default"/>
    <w:rsid w:val="003A2805"/>
    <w:pPr>
      <w:autoSpaceDE w:val="0"/>
      <w:autoSpaceDN w:val="0"/>
      <w:adjustRightInd w:val="0"/>
      <w:spacing w:after="0" w:line="240" w:lineRule="auto"/>
    </w:pPr>
    <w:rPr>
      <w:rFonts w:ascii="Platform Regular" w:hAnsi="Platform Regular" w:cs="Platform Regular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53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53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271"/>
    <w:pPr>
      <w:widowControl w:val="0"/>
      <w:suppressAutoHyphens/>
      <w:spacing w:after="227"/>
      <w:jc w:val="both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93271"/>
    <w:rPr>
      <w:color w:val="0000FF"/>
      <w:u w:val="single"/>
    </w:rPr>
  </w:style>
  <w:style w:type="paragraph" w:customStyle="1" w:styleId="Adresa">
    <w:name w:val="Adresa"/>
    <w:rsid w:val="00093271"/>
    <w:pPr>
      <w:spacing w:after="0" w:line="240" w:lineRule="auto"/>
      <w:ind w:left="1644"/>
    </w:pPr>
    <w:rPr>
      <w:rFonts w:ascii="Courier New" w:eastAsia="Times New Roman" w:hAnsi="Courier New" w:cs="Times New Roman"/>
      <w:noProof/>
      <w:sz w:val="24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7B3671"/>
    <w:rPr>
      <w:i/>
      <w:iCs/>
    </w:rPr>
  </w:style>
  <w:style w:type="paragraph" w:styleId="Zkladntext">
    <w:name w:val="Body Text"/>
    <w:basedOn w:val="Normln"/>
    <w:link w:val="ZkladntextChar"/>
    <w:semiHidden/>
    <w:rsid w:val="007B3671"/>
    <w:pPr>
      <w:suppressAutoHyphens w:val="0"/>
      <w:spacing w:after="0" w:line="220" w:lineRule="atLeast"/>
    </w:pPr>
    <w:rPr>
      <w:rFonts w:ascii="Times New Roman" w:eastAsia="Times New Roman" w:hAnsi="Times New Roman" w:cs="Times New Roman"/>
      <w:color w:val="000000"/>
      <w:kern w:val="0"/>
      <w:sz w:val="18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B3671"/>
    <w:rPr>
      <w:rFonts w:ascii="Times New Roman" w:eastAsia="Times New Roman" w:hAnsi="Times New Roman" w:cs="Times New Roman"/>
      <w:color w:val="000000"/>
      <w:sz w:val="1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B3671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s-CZ" w:bidi="ar-SA"/>
    </w:rPr>
  </w:style>
  <w:style w:type="paragraph" w:customStyle="1" w:styleId="NormalWeb1">
    <w:name w:val="Normal (Web)1"/>
    <w:basedOn w:val="Normln"/>
    <w:rsid w:val="00D14871"/>
    <w:pPr>
      <w:widowControl/>
      <w:spacing w:after="200"/>
      <w:jc w:val="left"/>
    </w:pPr>
    <w:rPr>
      <w:rFonts w:ascii="Calibri" w:eastAsia="Arial Unicode MS" w:hAnsi="Calibri" w:cs="font207"/>
      <w:sz w:val="22"/>
      <w:szCs w:val="22"/>
      <w:lang w:val="nl-NL" w:eastAsia="ar-SA" w:bidi="ar-SA"/>
    </w:rPr>
  </w:style>
  <w:style w:type="paragraph" w:styleId="Bezmezer">
    <w:name w:val="No Spacing"/>
    <w:basedOn w:val="Normln"/>
    <w:uiPriority w:val="1"/>
    <w:qFormat/>
    <w:rsid w:val="004D3912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s-CZ" w:bidi="ar-SA"/>
    </w:rPr>
  </w:style>
  <w:style w:type="character" w:styleId="Siln">
    <w:name w:val="Strong"/>
    <w:basedOn w:val="Standardnpsmoodstavce"/>
    <w:uiPriority w:val="22"/>
    <w:qFormat/>
    <w:rsid w:val="00ED1FB9"/>
    <w:rPr>
      <w:b/>
      <w:bCs/>
    </w:rPr>
  </w:style>
  <w:style w:type="paragraph" w:customStyle="1" w:styleId="yiv9246715290msonormal">
    <w:name w:val="yiv9246715290msonormal"/>
    <w:basedOn w:val="Normln"/>
    <w:rsid w:val="008B7140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s-CZ" w:bidi="ar-SA"/>
    </w:rPr>
  </w:style>
  <w:style w:type="paragraph" w:customStyle="1" w:styleId="Nazcl">
    <w:name w:val="Nazcl"/>
    <w:basedOn w:val="Normln"/>
    <w:next w:val="Hlavcl"/>
    <w:uiPriority w:val="99"/>
    <w:rsid w:val="003A2805"/>
    <w:pPr>
      <w:widowControl/>
      <w:suppressAutoHyphens w:val="0"/>
      <w:spacing w:before="480" w:after="0" w:line="240" w:lineRule="auto"/>
      <w:jc w:val="center"/>
    </w:pPr>
    <w:rPr>
      <w:rFonts w:eastAsiaTheme="minorEastAsia" w:cs="Arial"/>
      <w:b/>
      <w:bCs/>
      <w:noProof/>
      <w:kern w:val="0"/>
      <w:sz w:val="28"/>
      <w:szCs w:val="28"/>
      <w:lang w:eastAsia="cs-CZ" w:bidi="ar-SA"/>
    </w:rPr>
  </w:style>
  <w:style w:type="paragraph" w:customStyle="1" w:styleId="Hlavcl">
    <w:name w:val="Hlavcl"/>
    <w:basedOn w:val="Normln"/>
    <w:next w:val="Autcl"/>
    <w:uiPriority w:val="99"/>
    <w:rsid w:val="003A2805"/>
    <w:pPr>
      <w:widowControl/>
      <w:suppressAutoHyphens w:val="0"/>
      <w:spacing w:after="0" w:line="240" w:lineRule="auto"/>
      <w:jc w:val="center"/>
    </w:pPr>
    <w:rPr>
      <w:rFonts w:eastAsiaTheme="minorEastAsia" w:cs="Arial"/>
      <w:b/>
      <w:bCs/>
      <w:noProof/>
      <w:kern w:val="0"/>
      <w:szCs w:val="20"/>
      <w:lang w:eastAsia="cs-CZ" w:bidi="ar-SA"/>
    </w:rPr>
  </w:style>
  <w:style w:type="paragraph" w:customStyle="1" w:styleId="Autcl">
    <w:name w:val="Autcl"/>
    <w:basedOn w:val="Normln"/>
    <w:next w:val="Normln"/>
    <w:uiPriority w:val="99"/>
    <w:rsid w:val="003A2805"/>
    <w:pPr>
      <w:widowControl/>
      <w:suppressAutoHyphens w:val="0"/>
      <w:spacing w:after="240" w:line="240" w:lineRule="auto"/>
      <w:jc w:val="center"/>
    </w:pPr>
    <w:rPr>
      <w:rFonts w:eastAsiaTheme="minorEastAsia" w:cs="Arial"/>
      <w:noProof/>
      <w:kern w:val="0"/>
      <w:szCs w:val="20"/>
      <w:lang w:eastAsia="cs-CZ" w:bidi="ar-SA"/>
    </w:rPr>
  </w:style>
  <w:style w:type="paragraph" w:customStyle="1" w:styleId="Default">
    <w:name w:val="Default"/>
    <w:rsid w:val="003A2805"/>
    <w:pPr>
      <w:autoSpaceDE w:val="0"/>
      <w:autoSpaceDN w:val="0"/>
      <w:adjustRightInd w:val="0"/>
      <w:spacing w:after="0" w:line="240" w:lineRule="auto"/>
    </w:pPr>
    <w:rPr>
      <w:rFonts w:ascii="Platform Regular" w:hAnsi="Platform Regular" w:cs="Platform Regular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53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53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9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809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3624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7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AED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90186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23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3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2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visiteurope.org/" TargetMode="External"/><Relationship Id="rId13" Type="http://schemas.openxmlformats.org/officeDocument/2006/relationships/hyperlink" Target="http://homevisiteurop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imini-protokoll.de/website/de/project_6692.html" TargetMode="External"/><Relationship Id="rId12" Type="http://schemas.openxmlformats.org/officeDocument/2006/relationships/hyperlink" Target="http://lolaarias.com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interrobang-performance.com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://www.archatheatre.cz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lzenskavstupenka.cz" TargetMode="External"/><Relationship Id="rId14" Type="http://schemas.openxmlformats.org/officeDocument/2006/relationships/hyperlink" Target="mailto:pavlina.svatonova@archatheatr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Svatoňová</dc:creator>
  <cp:lastModifiedBy>Ludmila Kučerová</cp:lastModifiedBy>
  <cp:revision>2</cp:revision>
  <cp:lastPrinted>2015-11-19T07:28:00Z</cp:lastPrinted>
  <dcterms:created xsi:type="dcterms:W3CDTF">2015-11-24T07:40:00Z</dcterms:created>
  <dcterms:modified xsi:type="dcterms:W3CDTF">2015-11-24T07:40:00Z</dcterms:modified>
</cp:coreProperties>
</file>