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6E" w:rsidRDefault="00A3116E" w:rsidP="00C5661B">
      <w:pPr>
        <w:rPr>
          <w:rFonts w:ascii="Times New Roman" w:hAnsi="Times New Roman"/>
          <w:b/>
          <w:color w:val="000000"/>
          <w:sz w:val="24"/>
          <w:szCs w:val="20"/>
        </w:rPr>
      </w:pPr>
    </w:p>
    <w:p w:rsidR="00A3116E" w:rsidRPr="00B4107F" w:rsidRDefault="00A3116E" w:rsidP="00B4107F">
      <w:pPr>
        <w:spacing w:line="312" w:lineRule="auto"/>
        <w:jc w:val="both"/>
      </w:pPr>
      <w:r w:rsidRPr="00B4107F">
        <w:t>TISKOVÁ ZPRÁVA 25. 4. 2014</w:t>
      </w:r>
    </w:p>
    <w:p w:rsidR="00A3116E" w:rsidRPr="00B4107F" w:rsidRDefault="00A3116E" w:rsidP="00C5661B">
      <w:pPr>
        <w:rPr>
          <w:b/>
          <w:color w:val="000000"/>
          <w:sz w:val="24"/>
          <w:szCs w:val="20"/>
        </w:rPr>
      </w:pPr>
    </w:p>
    <w:p w:rsidR="00A3116E" w:rsidRPr="00B4107F" w:rsidRDefault="00A3116E" w:rsidP="00C5661B">
      <w:pPr>
        <w:rPr>
          <w:b/>
          <w:color w:val="000000"/>
          <w:sz w:val="28"/>
          <w:szCs w:val="28"/>
        </w:rPr>
      </w:pPr>
      <w:r w:rsidRPr="00B4107F">
        <w:rPr>
          <w:b/>
          <w:color w:val="000000"/>
          <w:sz w:val="28"/>
          <w:szCs w:val="28"/>
        </w:rPr>
        <w:t xml:space="preserve">Kulturní autobus baví, informuje i prodává </w:t>
      </w:r>
    </w:p>
    <w:p w:rsidR="00A3116E" w:rsidRPr="00B4107F" w:rsidRDefault="00A3116E" w:rsidP="00C5661B">
      <w:pPr>
        <w:rPr>
          <w:color w:val="000000"/>
          <w:sz w:val="24"/>
          <w:szCs w:val="20"/>
        </w:rPr>
      </w:pPr>
    </w:p>
    <w:p w:rsidR="00A3116E" w:rsidRPr="00B4107F" w:rsidRDefault="00A3116E" w:rsidP="00C5661B">
      <w:pPr>
        <w:rPr>
          <w:color w:val="000000"/>
          <w:sz w:val="24"/>
          <w:szCs w:val="20"/>
        </w:rPr>
      </w:pPr>
      <w:r w:rsidRPr="00B4107F">
        <w:rPr>
          <w:color w:val="000000"/>
          <w:sz w:val="24"/>
          <w:szCs w:val="20"/>
        </w:rPr>
        <w:t>Již rok a půl vyráží na cesty po plzeňském regionu i za hranice do Německa speciální autobus linky 2015, který poutá pozornost na projekt Evropské hlavní město kultury. Má za sebou do dnešního dne více jak 50 výjezdů, dalších pět desítek je na letošek naplánovaných.</w:t>
      </w:r>
    </w:p>
    <w:p w:rsidR="00A3116E" w:rsidRPr="00B4107F" w:rsidRDefault="00A3116E" w:rsidP="003D3D40">
      <w:pPr>
        <w:pStyle w:val="FreeForm"/>
        <w:rPr>
          <w:rFonts w:ascii="Calibri" w:hAnsi="Calibri"/>
        </w:rPr>
      </w:pPr>
    </w:p>
    <w:p w:rsidR="00A3116E" w:rsidRPr="00B4107F" w:rsidRDefault="00A3116E" w:rsidP="003D3D40">
      <w:pPr>
        <w:pStyle w:val="FreeForm"/>
        <w:rPr>
          <w:rFonts w:ascii="Calibri" w:hAnsi="Calibri"/>
        </w:rPr>
      </w:pPr>
      <w:r w:rsidRPr="00B4107F">
        <w:rPr>
          <w:rFonts w:ascii="Calibri" w:hAnsi="Calibri"/>
        </w:rPr>
        <w:t>Autobus 2015 je uměleckým dílem fungující jako pojízdné kulturní a informační centrum. Vozidlo přestavěné z běžné Karosy podle návrhu předních českých výtvarníků Petra Nikla a Ondřeje Smeykala vozí vlast</w:t>
      </w:r>
      <w:bookmarkStart w:id="0" w:name="_GoBack"/>
      <w:bookmarkEnd w:id="0"/>
      <w:r w:rsidRPr="00B4107F">
        <w:rPr>
          <w:rFonts w:ascii="Calibri" w:hAnsi="Calibri"/>
        </w:rPr>
        <w:t xml:space="preserve">ní kulturní program, který tvoří z větší části umělci z Plzně a okolí (hudba, divadlo, tanec, výtvarníci, projekce, tvůrčí ateliéry). Zároveň představuje chystané dění na rok 2015 a zve obyvatele menších měst i obcí do Plzně. </w:t>
      </w:r>
    </w:p>
    <w:p w:rsidR="00A3116E" w:rsidRPr="00B4107F" w:rsidRDefault="00A3116E" w:rsidP="003D3D40">
      <w:pPr>
        <w:pStyle w:val="FreeForm"/>
        <w:rPr>
          <w:rFonts w:ascii="Calibri" w:hAnsi="Calibri"/>
        </w:rPr>
      </w:pPr>
    </w:p>
    <w:p w:rsidR="00A3116E" w:rsidRPr="00B4107F" w:rsidRDefault="00A3116E" w:rsidP="003D3D40">
      <w:pPr>
        <w:rPr>
          <w:color w:val="000000"/>
          <w:sz w:val="24"/>
          <w:szCs w:val="20"/>
        </w:rPr>
      </w:pPr>
      <w:r w:rsidRPr="00B4107F">
        <w:rPr>
          <w:color w:val="000000"/>
          <w:sz w:val="24"/>
          <w:szCs w:val="20"/>
        </w:rPr>
        <w:t>Posádka čítající celkem devět osob, složená z herců, hudebníků, výtvarníků a performerů nejrůznějších talentů, umí bavit děti i dospělé, navnadit na hlavní program Evropského hlavního města kultury a od letošního léta bude rovněž prodávat vstupenky na vybrané akce.</w:t>
      </w:r>
    </w:p>
    <w:p w:rsidR="00A3116E" w:rsidRPr="00B4107F" w:rsidRDefault="00A3116E" w:rsidP="00911893">
      <w:pPr>
        <w:rPr>
          <w:color w:val="000000"/>
          <w:sz w:val="24"/>
          <w:szCs w:val="20"/>
        </w:rPr>
      </w:pPr>
    </w:p>
    <w:p w:rsidR="00A3116E" w:rsidRPr="00B4107F" w:rsidRDefault="00A3116E">
      <w:pPr>
        <w:rPr>
          <w:color w:val="000000"/>
          <w:sz w:val="24"/>
          <w:szCs w:val="20"/>
          <w:u w:val="single"/>
        </w:rPr>
      </w:pPr>
      <w:r w:rsidRPr="00B4107F">
        <w:rPr>
          <w:color w:val="000000"/>
          <w:sz w:val="24"/>
          <w:szCs w:val="20"/>
          <w:u w:val="single"/>
        </w:rPr>
        <w:t>Program výjezdů na rok 2014 (změna vyhrazena)</w:t>
      </w:r>
    </w:p>
    <w:p w:rsidR="00A3116E" w:rsidRDefault="00A3116E">
      <w:pPr>
        <w:rPr>
          <w:b/>
        </w:rPr>
      </w:pPr>
    </w:p>
    <w:tbl>
      <w:tblPr>
        <w:tblW w:w="8120" w:type="dxa"/>
        <w:tblInd w:w="55" w:type="dxa"/>
        <w:tblCellMar>
          <w:left w:w="70" w:type="dxa"/>
          <w:right w:w="70" w:type="dxa"/>
        </w:tblCellMar>
        <w:tblLook w:val="00A0"/>
      </w:tblPr>
      <w:tblGrid>
        <w:gridCol w:w="960"/>
        <w:gridCol w:w="2440"/>
        <w:gridCol w:w="4720"/>
      </w:tblGrid>
      <w:tr w:rsidR="00A3116E" w:rsidRPr="0059047A" w:rsidTr="0091189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A3116E" w:rsidRPr="00911893" w:rsidRDefault="00A3116E" w:rsidP="00911893">
            <w:r w:rsidRPr="00911893">
              <w:t>25.4.</w:t>
            </w:r>
          </w:p>
        </w:tc>
        <w:tc>
          <w:tcPr>
            <w:tcW w:w="2440" w:type="dxa"/>
            <w:tcBorders>
              <w:top w:val="single" w:sz="4" w:space="0" w:color="auto"/>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Dobřany</w:t>
            </w:r>
          </w:p>
        </w:tc>
        <w:tc>
          <w:tcPr>
            <w:tcW w:w="4720" w:type="dxa"/>
            <w:tcBorders>
              <w:top w:val="single" w:sz="4" w:space="0" w:color="auto"/>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festival Tartas</w:t>
            </w:r>
            <w:r>
              <w:rPr>
                <w:sz w:val="21"/>
                <w:szCs w:val="21"/>
              </w:rPr>
              <w:t>; Autobus uvede představení Kouzelná flétna – loutková barokní opera v podání Miloše Hugo Formana, Petra Vacka a Adély Škopkové</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25.</w:t>
            </w:r>
            <w:r>
              <w:t>-26.</w:t>
            </w:r>
            <w:r w:rsidRPr="00911893">
              <w:t>4.</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Plzeň</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Venkovské EXPO</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2.5.</w:t>
            </w:r>
            <w:r>
              <w:t>-3.5.</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Bezdružice</w:t>
            </w:r>
          </w:p>
        </w:tc>
        <w:tc>
          <w:tcPr>
            <w:tcW w:w="4720" w:type="dxa"/>
            <w:tcBorders>
              <w:top w:val="nil"/>
              <w:left w:val="nil"/>
              <w:bottom w:val="single" w:sz="4" w:space="0" w:color="auto"/>
              <w:right w:val="single" w:sz="4" w:space="0" w:color="auto"/>
            </w:tcBorders>
            <w:noWrap/>
            <w:vAlign w:val="bottom"/>
          </w:tcPr>
          <w:p w:rsidR="00A3116E" w:rsidRPr="00911893" w:rsidRDefault="00A3116E" w:rsidP="00F760AF">
            <w:pPr>
              <w:rPr>
                <w:sz w:val="21"/>
                <w:szCs w:val="21"/>
              </w:rPr>
            </w:pPr>
            <w:r>
              <w:rPr>
                <w:sz w:val="21"/>
                <w:szCs w:val="21"/>
              </w:rPr>
              <w:t xml:space="preserve">Slavnostní </w:t>
            </w:r>
            <w:r w:rsidRPr="00911893">
              <w:rPr>
                <w:sz w:val="21"/>
                <w:szCs w:val="21"/>
              </w:rPr>
              <w:t>otevř</w:t>
            </w:r>
            <w:r>
              <w:rPr>
                <w:sz w:val="21"/>
                <w:szCs w:val="21"/>
              </w:rPr>
              <w:t xml:space="preserve">ení </w:t>
            </w:r>
            <w:r w:rsidRPr="00911893">
              <w:rPr>
                <w:sz w:val="21"/>
                <w:szCs w:val="21"/>
              </w:rPr>
              <w:t>domu u Haranta</w:t>
            </w:r>
            <w:r>
              <w:rPr>
                <w:sz w:val="21"/>
                <w:szCs w:val="21"/>
              </w:rPr>
              <w:t xml:space="preserve"> a </w:t>
            </w:r>
            <w:r w:rsidRPr="00911893">
              <w:rPr>
                <w:sz w:val="21"/>
                <w:szCs w:val="21"/>
              </w:rPr>
              <w:t>Floriánská pouť</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4.5.</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Nabburg</w:t>
            </w:r>
            <w:r>
              <w:rPr>
                <w:sz w:val="21"/>
                <w:szCs w:val="21"/>
              </w:rPr>
              <w:t xml:space="preserve"> (DE)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 </w:t>
            </w:r>
            <w:r>
              <w:rPr>
                <w:sz w:val="21"/>
                <w:szCs w:val="21"/>
              </w:rPr>
              <w:t>Výjezd v rámci přeshraniční spolupráce „regio2015“.</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13.5.</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České Budějovice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Majáles</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17.5.</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Olbramov</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pouť sv. J.</w:t>
            </w:r>
            <w:r>
              <w:rPr>
                <w:sz w:val="21"/>
                <w:szCs w:val="21"/>
              </w:rPr>
              <w:t xml:space="preserve"> </w:t>
            </w:r>
            <w:r w:rsidRPr="00911893">
              <w:rPr>
                <w:sz w:val="21"/>
                <w:szCs w:val="21"/>
              </w:rPr>
              <w:t>Nepomuckého</w:t>
            </w:r>
            <w:r>
              <w:rPr>
                <w:sz w:val="21"/>
                <w:szCs w:val="21"/>
              </w:rPr>
              <w:t>; Autobus uvede představení Kouzelná flétna – loutková barokní opera v podání Miloše Hugo Formana, Petra Vacka a Adély Škopkové</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24.5.</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Konstantinovy Lázně</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 xml:space="preserve">zahájení </w:t>
            </w:r>
            <w:r>
              <w:rPr>
                <w:sz w:val="21"/>
                <w:szCs w:val="21"/>
              </w:rPr>
              <w:t xml:space="preserve">lázeňské </w:t>
            </w:r>
            <w:r w:rsidRPr="00911893">
              <w:rPr>
                <w:sz w:val="21"/>
                <w:szCs w:val="21"/>
              </w:rPr>
              <w:t>sezony</w:t>
            </w:r>
            <w:r>
              <w:rPr>
                <w:sz w:val="21"/>
                <w:szCs w:val="21"/>
              </w:rPr>
              <w:t>. Autobus uvede představení Kouzelná flétna – loutková barokní opera v podání Miloše Hugo Formana, Petra Vacka a Adély Škopkové</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29.5.</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Deg</w:t>
            </w:r>
            <w:r>
              <w:rPr>
                <w:sz w:val="21"/>
                <w:szCs w:val="21"/>
              </w:rPr>
              <w:t>g</w:t>
            </w:r>
            <w:r w:rsidRPr="00911893">
              <w:rPr>
                <w:sz w:val="21"/>
                <w:szCs w:val="21"/>
              </w:rPr>
              <w:t>endorf</w:t>
            </w:r>
            <w:r>
              <w:rPr>
                <w:sz w:val="21"/>
                <w:szCs w:val="21"/>
              </w:rPr>
              <w:t xml:space="preserve"> (DE)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REGIO</w:t>
            </w:r>
            <w:r>
              <w:rPr>
                <w:sz w:val="21"/>
                <w:szCs w:val="21"/>
              </w:rPr>
              <w:t xml:space="preserve"> Autobus uvede představení Kouzelná flétna – loutková barokní opera v podání Miloše Hugo Formana, Petra Vacka a Adély Škopkové</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30.5.</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Osterhofen</w:t>
            </w:r>
            <w:r>
              <w:rPr>
                <w:sz w:val="21"/>
                <w:szCs w:val="21"/>
              </w:rPr>
              <w:t xml:space="preserve"> (DE)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Výjezd v rámci přeshraniční spolupráce „regio2015“.</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31.5.</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Passau</w:t>
            </w:r>
            <w:r>
              <w:rPr>
                <w:sz w:val="21"/>
                <w:szCs w:val="21"/>
              </w:rPr>
              <w:t xml:space="preserve"> (DE)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Výjezd v rámci přeshraniční spolupráce „regio2015“.</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1.6.</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Planá</w:t>
            </w:r>
          </w:p>
        </w:tc>
        <w:tc>
          <w:tcPr>
            <w:tcW w:w="4720" w:type="dxa"/>
            <w:tcBorders>
              <w:top w:val="nil"/>
              <w:left w:val="nil"/>
              <w:bottom w:val="single" w:sz="4" w:space="0" w:color="auto"/>
              <w:right w:val="single" w:sz="4" w:space="0" w:color="auto"/>
            </w:tcBorders>
            <w:noWrap/>
            <w:vAlign w:val="bottom"/>
          </w:tcPr>
          <w:p w:rsidR="00A3116E" w:rsidRPr="00911893" w:rsidRDefault="00A3116E" w:rsidP="00F760AF">
            <w:pPr>
              <w:rPr>
                <w:sz w:val="21"/>
                <w:szCs w:val="21"/>
              </w:rPr>
            </w:pPr>
            <w:r w:rsidRPr="00911893">
              <w:rPr>
                <w:sz w:val="21"/>
                <w:szCs w:val="21"/>
              </w:rPr>
              <w:t>sl</w:t>
            </w:r>
            <w:r>
              <w:rPr>
                <w:sz w:val="21"/>
                <w:szCs w:val="21"/>
              </w:rPr>
              <w:t>avnostní</w:t>
            </w:r>
            <w:r w:rsidRPr="00911893">
              <w:rPr>
                <w:sz w:val="21"/>
                <w:szCs w:val="21"/>
              </w:rPr>
              <w:t xml:space="preserve"> otevření parku</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8.6.</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Au</w:t>
            </w:r>
            <w:r>
              <w:rPr>
                <w:sz w:val="21"/>
                <w:szCs w:val="21"/>
              </w:rPr>
              <w:t>g</w:t>
            </w:r>
            <w:r w:rsidRPr="00911893">
              <w:rPr>
                <w:sz w:val="21"/>
                <w:szCs w:val="21"/>
              </w:rPr>
              <w:t>sburg</w:t>
            </w:r>
            <w:r>
              <w:rPr>
                <w:sz w:val="21"/>
                <w:szCs w:val="21"/>
              </w:rPr>
              <w:t xml:space="preserve"> (DE)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Výjezd v rámci přeshraniční spolupráce „regio2015“.</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14.6.</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Plzeň</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Sommerfest</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24.6.</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Nečtiny</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Pod křídly Fénixe</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28.</w:t>
            </w:r>
            <w:r>
              <w:t>-29.</w:t>
            </w:r>
            <w:r w:rsidRPr="00911893">
              <w:t>6.</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Vohburg a.d. Donau</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Výjezd v rámci přeshraniční spolupráce „regio2015“.</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4.7.</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Neustadt</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Výjezd v rámci přeshraniční spolupráce „regio2015“.</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5.7.</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Chanovice</w:t>
            </w:r>
            <w:r>
              <w:rPr>
                <w:sz w:val="21"/>
                <w:szCs w:val="21"/>
              </w:rPr>
              <w:t xml:space="preserve"> / Spálené Poříčí</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10.7.</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Klenová</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11.7.</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Chudenice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12.7.</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Erpužice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Svat</w:t>
            </w:r>
            <w:r w:rsidRPr="00911893">
              <w:rPr>
                <w:sz w:val="21"/>
                <w:szCs w:val="21"/>
              </w:rPr>
              <w:t>omarkétská pouť</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25.7.</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Planá</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r>
              <w:rPr>
                <w:sz w:val="21"/>
                <w:szCs w:val="21"/>
              </w:rPr>
              <w:t>; Autobus uvede představení Kouzelná flétna – loutková barokní opera v podání Miloše Hugo Formana, Petra Vacka a Adély Škopkové</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26.7.</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Výškovice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31.7.</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Cebiv</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r>
              <w:rPr>
                <w:sz w:val="21"/>
                <w:szCs w:val="21"/>
              </w:rPr>
              <w:t>; Autobus uvede představení Kouzelná flétna – loutková barokní opera v podání Miloše Hugo Formana, Petra Vacka a Adély Škopkové</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3.8.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Vidžín</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9.8.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Čerňovice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letní slavnosti</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10.8.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Domažlice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Chodské slavnosti</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14.8.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Plasy</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t>15.8.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Radnice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16.8.</w:t>
            </w:r>
          </w:p>
        </w:tc>
        <w:tc>
          <w:tcPr>
            <w:tcW w:w="2440" w:type="dxa"/>
            <w:tcBorders>
              <w:top w:val="nil"/>
              <w:left w:val="nil"/>
              <w:bottom w:val="single" w:sz="4" w:space="0" w:color="auto"/>
              <w:right w:val="single" w:sz="4" w:space="0" w:color="auto"/>
            </w:tcBorders>
            <w:noWrap/>
            <w:vAlign w:val="bottom"/>
          </w:tcPr>
          <w:p w:rsidR="00A3116E" w:rsidRPr="00911893" w:rsidRDefault="00A3116E" w:rsidP="00F760AF">
            <w:pPr>
              <w:rPr>
                <w:sz w:val="21"/>
                <w:szCs w:val="21"/>
              </w:rPr>
            </w:pPr>
            <w:r w:rsidRPr="00911893">
              <w:rPr>
                <w:sz w:val="21"/>
                <w:szCs w:val="21"/>
              </w:rPr>
              <w:t>Madh</w:t>
            </w:r>
            <w:r>
              <w:rPr>
                <w:sz w:val="21"/>
                <w:szCs w:val="21"/>
              </w:rPr>
              <w:t>ü</w:t>
            </w:r>
            <w:r w:rsidRPr="00911893">
              <w:rPr>
                <w:sz w:val="21"/>
                <w:szCs w:val="21"/>
              </w:rPr>
              <w:t>tte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Výjezd v rámci přeshraniční spolupráce „regio2015“.</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17.8.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Pr>
                <w:sz w:val="21"/>
                <w:szCs w:val="21"/>
              </w:rPr>
              <w:t>Plasy</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21.8.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Rabštejn</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22.8.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Manětín</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6 týdnů baroka</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23.</w:t>
            </w:r>
            <w:r>
              <w:t>-24.</w:t>
            </w:r>
            <w:r w:rsidRPr="00911893">
              <w:t>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Planá</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festival Výletnění</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30.8.</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Domažlice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festival Kultovar</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5.</w:t>
            </w:r>
            <w:r>
              <w:t>-6.</w:t>
            </w:r>
            <w:r w:rsidRPr="00911893">
              <w:t>9.</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Šťáhlavice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festival Countryside</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9.9.</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Dýšina</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land art</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13.9.</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Spálené Poříčí</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městské slavnosti</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16.9.</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Plzeň</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Park Sv.jiří</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25.</w:t>
            </w:r>
            <w:r>
              <w:t>-27.</w:t>
            </w:r>
            <w:r w:rsidRPr="00911893">
              <w:t>9.</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Plzeň</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ITEP</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4.10.</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Krasíkov</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Slavnosti jablek</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4.10.</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Plzeň</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Pilsner fest</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11.10.</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Mariánské Lázně</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Slavnosti jablek</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16.10.</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Bezdružice</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konference Venkov</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18.10.</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Olbramov</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Vendelínský jarmark</w:t>
            </w:r>
          </w:p>
        </w:tc>
      </w:tr>
      <w:tr w:rsidR="00A3116E" w:rsidRPr="0059047A" w:rsidTr="00911893">
        <w:trPr>
          <w:trHeight w:val="300"/>
        </w:trPr>
        <w:tc>
          <w:tcPr>
            <w:tcW w:w="960" w:type="dxa"/>
            <w:tcBorders>
              <w:top w:val="nil"/>
              <w:left w:val="single" w:sz="4" w:space="0" w:color="auto"/>
              <w:bottom w:val="single" w:sz="4" w:space="0" w:color="auto"/>
              <w:right w:val="single" w:sz="4" w:space="0" w:color="auto"/>
            </w:tcBorders>
            <w:noWrap/>
            <w:vAlign w:val="bottom"/>
          </w:tcPr>
          <w:p w:rsidR="00A3116E" w:rsidRPr="00911893" w:rsidRDefault="00A3116E" w:rsidP="00911893">
            <w:r w:rsidRPr="00911893">
              <w:t>8.11.</w:t>
            </w:r>
          </w:p>
        </w:tc>
        <w:tc>
          <w:tcPr>
            <w:tcW w:w="244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Planá</w:t>
            </w:r>
          </w:p>
        </w:tc>
        <w:tc>
          <w:tcPr>
            <w:tcW w:w="4720" w:type="dxa"/>
            <w:tcBorders>
              <w:top w:val="nil"/>
              <w:left w:val="nil"/>
              <w:bottom w:val="single" w:sz="4" w:space="0" w:color="auto"/>
              <w:right w:val="single" w:sz="4" w:space="0" w:color="auto"/>
            </w:tcBorders>
            <w:noWrap/>
            <w:vAlign w:val="bottom"/>
          </w:tcPr>
          <w:p w:rsidR="00A3116E" w:rsidRPr="00911893" w:rsidRDefault="00A3116E" w:rsidP="00911893">
            <w:pPr>
              <w:rPr>
                <w:sz w:val="21"/>
                <w:szCs w:val="21"/>
              </w:rPr>
            </w:pPr>
            <w:r w:rsidRPr="00911893">
              <w:rPr>
                <w:sz w:val="21"/>
                <w:szCs w:val="21"/>
              </w:rPr>
              <w:t>Svatomartinské posvícení</w:t>
            </w:r>
          </w:p>
        </w:tc>
      </w:tr>
    </w:tbl>
    <w:p w:rsidR="00A3116E" w:rsidRDefault="00A3116E"/>
    <w:p w:rsidR="00A3116E" w:rsidRDefault="00A3116E"/>
    <w:p w:rsidR="00A3116E" w:rsidRPr="007B7B1F" w:rsidRDefault="00A3116E">
      <w:pPr>
        <w:rPr>
          <w:b/>
        </w:rPr>
      </w:pPr>
      <w:r w:rsidRPr="007B7B1F">
        <w:rPr>
          <w:b/>
        </w:rPr>
        <w:t>Další informace:</w:t>
      </w:r>
    </w:p>
    <w:p w:rsidR="00A3116E" w:rsidRDefault="00A3116E">
      <w:pPr>
        <w:rPr>
          <w:rStyle w:val="Hyperlink"/>
        </w:rPr>
      </w:pPr>
      <w:hyperlink r:id="rId6" w:history="1">
        <w:r w:rsidRPr="00C5661B">
          <w:rPr>
            <w:rStyle w:val="Hyperlink"/>
          </w:rPr>
          <w:t>http://plzen2015.cz/cs/o-projektu/autobus-linky-2015</w:t>
        </w:r>
      </w:hyperlink>
    </w:p>
    <w:p w:rsidR="00A3116E" w:rsidRDefault="00A3116E">
      <w:hyperlink r:id="rId7" w:history="1">
        <w:r w:rsidRPr="007B7B1F">
          <w:rPr>
            <w:rStyle w:val="Hyperlink"/>
          </w:rPr>
          <w:t>https://www.facebook.com/autobus2015</w:t>
        </w:r>
      </w:hyperlink>
    </w:p>
    <w:p w:rsidR="00A3116E" w:rsidRDefault="00A3116E"/>
    <w:p w:rsidR="00A3116E" w:rsidRPr="007B7B1F" w:rsidRDefault="00A3116E" w:rsidP="007B7B1F">
      <w:pPr>
        <w:rPr>
          <w:b/>
        </w:rPr>
      </w:pPr>
      <w:r w:rsidRPr="007B7B1F">
        <w:rPr>
          <w:b/>
        </w:rPr>
        <w:t>Produkční Autobusu 2015:</w:t>
      </w:r>
    </w:p>
    <w:p w:rsidR="00A3116E" w:rsidRPr="007B7B1F" w:rsidRDefault="00A3116E" w:rsidP="007B7B1F">
      <w:pPr>
        <w:rPr>
          <w:b/>
        </w:rPr>
      </w:pPr>
    </w:p>
    <w:p w:rsidR="00A3116E" w:rsidRPr="007B7B1F" w:rsidRDefault="00A3116E" w:rsidP="007B7B1F">
      <w:r w:rsidRPr="007B7B1F">
        <w:t>Blanka Borůvková</w:t>
      </w:r>
    </w:p>
    <w:p w:rsidR="00A3116E" w:rsidRPr="007B7B1F" w:rsidRDefault="00A3116E" w:rsidP="007B7B1F">
      <w:r w:rsidRPr="007B7B1F">
        <w:t>mail: boruvkova@plzen2015.cz</w:t>
      </w:r>
    </w:p>
    <w:p w:rsidR="00A3116E" w:rsidRPr="007B7B1F" w:rsidRDefault="00A3116E">
      <w:r w:rsidRPr="007B7B1F">
        <w:t>tel.: 602414420</w:t>
      </w:r>
    </w:p>
    <w:sectPr w:rsidR="00A3116E" w:rsidRPr="007B7B1F" w:rsidSect="00DD6EE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16E" w:rsidRDefault="00A3116E" w:rsidP="00B4107F">
      <w:r>
        <w:separator/>
      </w:r>
    </w:p>
  </w:endnote>
  <w:endnote w:type="continuationSeparator" w:id="0">
    <w:p w:rsidR="00A3116E" w:rsidRDefault="00A3116E" w:rsidP="00B410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16E" w:rsidRDefault="00A3116E" w:rsidP="00B4107F">
      <w:r>
        <w:separator/>
      </w:r>
    </w:p>
  </w:footnote>
  <w:footnote w:type="continuationSeparator" w:id="0">
    <w:p w:rsidR="00A3116E" w:rsidRDefault="00A3116E" w:rsidP="00B41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16E" w:rsidRDefault="00A3116E" w:rsidP="00B4107F">
    <w:pPr>
      <w:pStyle w:val="Header"/>
      <w:tabs>
        <w:tab w:val="clear"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49" type="#_x0000_t75" style="position:absolute;margin-left:276.5pt;margin-top:-47.6pt;width:119.3pt;height:31.2pt;z-index:251658240;visibility:visible;mso-position-horizontal-relative:margin;mso-position-vertical-relative:margin">
          <v:imagedata r:id="rId1" o:title=""/>
          <w10:wrap type="square" anchorx="margin" anchory="margin"/>
        </v:shape>
      </w:pict>
    </w:r>
    <w:r>
      <w:rPr>
        <w:noProof/>
      </w:rPr>
      <w:pict>
        <v:shape id="Obrázek 5" o:spid="_x0000_s2050" type="#_x0000_t75" style="position:absolute;margin-left:168.85pt;margin-top:-52.85pt;width:65.2pt;height:46.3pt;z-index:251657216;visibility:visible;mso-position-horizontal-relative:margin;mso-position-vertical-relative:margin">
          <v:imagedata r:id="rId2" o:title=""/>
          <w10:wrap type="square" anchorx="margin" anchory="margin"/>
        </v:shape>
      </w:pict>
    </w:r>
    <w:r w:rsidRPr="003021F3">
      <w:rPr>
        <w:noProof/>
      </w:rPr>
      <w:pict>
        <v:shape id="Obrázek 2" o:spid="_x0000_i1026" type="#_x0000_t75" alt="logo Plzen2015_EHMK" style="width:135.6pt;height:51.6pt;visibility:visible">
          <v:imagedata r:id="rId3" o:title=""/>
        </v:shape>
      </w:pict>
    </w:r>
    <w:r>
      <w:tab/>
      <w:t xml:space="preserve"> </w: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1893"/>
    <w:rsid w:val="00033D65"/>
    <w:rsid w:val="00071DF4"/>
    <w:rsid w:val="000A221F"/>
    <w:rsid w:val="003021F3"/>
    <w:rsid w:val="003D3D40"/>
    <w:rsid w:val="0059047A"/>
    <w:rsid w:val="005D3958"/>
    <w:rsid w:val="007B7B1F"/>
    <w:rsid w:val="00911893"/>
    <w:rsid w:val="00A3116E"/>
    <w:rsid w:val="00B4107F"/>
    <w:rsid w:val="00C5661B"/>
    <w:rsid w:val="00DD6EE3"/>
    <w:rsid w:val="00F760A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93"/>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3D3D40"/>
    <w:rPr>
      <w:rFonts w:ascii="Helvetica" w:hAnsi="Helvetica"/>
      <w:color w:val="000000"/>
      <w:sz w:val="24"/>
      <w:szCs w:val="20"/>
    </w:rPr>
  </w:style>
  <w:style w:type="character" w:styleId="Hyperlink">
    <w:name w:val="Hyperlink"/>
    <w:basedOn w:val="DefaultParagraphFont"/>
    <w:uiPriority w:val="99"/>
    <w:rsid w:val="00C5661B"/>
    <w:rPr>
      <w:rFonts w:cs="Times New Roman"/>
      <w:color w:val="0000FF"/>
      <w:u w:val="single"/>
    </w:rPr>
  </w:style>
  <w:style w:type="paragraph" w:styleId="Header">
    <w:name w:val="header"/>
    <w:basedOn w:val="Normal"/>
    <w:link w:val="HeaderChar"/>
    <w:uiPriority w:val="99"/>
    <w:rsid w:val="00B4107F"/>
    <w:pPr>
      <w:tabs>
        <w:tab w:val="center" w:pos="4536"/>
        <w:tab w:val="right" w:pos="9072"/>
      </w:tabs>
    </w:pPr>
  </w:style>
  <w:style w:type="character" w:customStyle="1" w:styleId="HeaderChar">
    <w:name w:val="Header Char"/>
    <w:basedOn w:val="DefaultParagraphFont"/>
    <w:link w:val="Header"/>
    <w:uiPriority w:val="99"/>
    <w:locked/>
    <w:rsid w:val="00B4107F"/>
    <w:rPr>
      <w:rFonts w:ascii="Calibri" w:hAnsi="Calibri" w:cs="Times New Roman"/>
      <w:lang w:eastAsia="cs-CZ"/>
    </w:rPr>
  </w:style>
  <w:style w:type="paragraph" w:styleId="Footer">
    <w:name w:val="footer"/>
    <w:basedOn w:val="Normal"/>
    <w:link w:val="FooterChar"/>
    <w:uiPriority w:val="99"/>
    <w:rsid w:val="00B4107F"/>
    <w:pPr>
      <w:tabs>
        <w:tab w:val="center" w:pos="4536"/>
        <w:tab w:val="right" w:pos="9072"/>
      </w:tabs>
    </w:pPr>
  </w:style>
  <w:style w:type="character" w:customStyle="1" w:styleId="FooterChar">
    <w:name w:val="Footer Char"/>
    <w:basedOn w:val="DefaultParagraphFont"/>
    <w:link w:val="Footer"/>
    <w:uiPriority w:val="99"/>
    <w:locked/>
    <w:rsid w:val="00B4107F"/>
    <w:rPr>
      <w:rFonts w:ascii="Calibri" w:hAnsi="Calibri" w:cs="Times New Roman"/>
      <w:lang w:eastAsia="cs-CZ"/>
    </w:rPr>
  </w:style>
  <w:style w:type="paragraph" w:styleId="BalloonText">
    <w:name w:val="Balloon Text"/>
    <w:basedOn w:val="Normal"/>
    <w:link w:val="BalloonTextChar"/>
    <w:uiPriority w:val="99"/>
    <w:semiHidden/>
    <w:rsid w:val="00B410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107F"/>
    <w:rPr>
      <w:rFonts w:ascii="Tahoma"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14231749">
      <w:marLeft w:val="0"/>
      <w:marRight w:val="0"/>
      <w:marTop w:val="0"/>
      <w:marBottom w:val="0"/>
      <w:divBdr>
        <w:top w:val="none" w:sz="0" w:space="0" w:color="auto"/>
        <w:left w:val="none" w:sz="0" w:space="0" w:color="auto"/>
        <w:bottom w:val="none" w:sz="0" w:space="0" w:color="auto"/>
        <w:right w:val="none" w:sz="0" w:space="0" w:color="auto"/>
      </w:divBdr>
    </w:div>
    <w:div w:id="14231750">
      <w:marLeft w:val="0"/>
      <w:marRight w:val="0"/>
      <w:marTop w:val="0"/>
      <w:marBottom w:val="0"/>
      <w:divBdr>
        <w:top w:val="none" w:sz="0" w:space="0" w:color="auto"/>
        <w:left w:val="none" w:sz="0" w:space="0" w:color="auto"/>
        <w:bottom w:val="none" w:sz="0" w:space="0" w:color="auto"/>
        <w:right w:val="none" w:sz="0" w:space="0" w:color="auto"/>
      </w:divBdr>
    </w:div>
    <w:div w:id="14231751">
      <w:marLeft w:val="0"/>
      <w:marRight w:val="0"/>
      <w:marTop w:val="0"/>
      <w:marBottom w:val="0"/>
      <w:divBdr>
        <w:top w:val="none" w:sz="0" w:space="0" w:color="auto"/>
        <w:left w:val="none" w:sz="0" w:space="0" w:color="auto"/>
        <w:bottom w:val="none" w:sz="0" w:space="0" w:color="auto"/>
        <w:right w:val="none" w:sz="0" w:space="0" w:color="auto"/>
      </w:divBdr>
    </w:div>
    <w:div w:id="14231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acebook.com/autobus2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zen2015.cz/cs/o-projektu/autobus-linky-201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575</Words>
  <Characters>3394</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25</dc:title>
  <dc:subject/>
  <dc:creator>Reifová Mirka</dc:creator>
  <cp:keywords/>
  <dc:description/>
  <cp:lastModifiedBy>Kucerova</cp:lastModifiedBy>
  <cp:revision>2</cp:revision>
  <dcterms:created xsi:type="dcterms:W3CDTF">2014-04-28T06:45:00Z</dcterms:created>
  <dcterms:modified xsi:type="dcterms:W3CDTF">2014-04-28T06:45:00Z</dcterms:modified>
</cp:coreProperties>
</file>