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E89" w:rsidRDefault="00700E89" w:rsidP="00707328">
      <w:pPr>
        <w:jc w:val="both"/>
        <w:rPr>
          <w:rFonts w:ascii="Calibri" w:hAnsi="Calibri" w:cs="Arial"/>
          <w:b/>
          <w:color w:val="7F7F7F"/>
          <w:sz w:val="32"/>
          <w:szCs w:val="32"/>
        </w:rPr>
      </w:pPr>
      <w:r w:rsidRPr="0099617A">
        <w:rPr>
          <w:rFonts w:ascii="Calibri" w:hAnsi="Calibri" w:cs="Arial"/>
          <w:b/>
          <w:color w:val="7F7F7F"/>
          <w:sz w:val="32"/>
          <w:szCs w:val="32"/>
        </w:rPr>
        <w:t>TISKOVÁ ZPRÁVA</w:t>
      </w:r>
    </w:p>
    <w:p w:rsidR="00700E89" w:rsidRDefault="00700E89" w:rsidP="0099617A">
      <w:pPr>
        <w:spacing w:line="276" w:lineRule="auto"/>
        <w:jc w:val="both"/>
        <w:rPr>
          <w:rFonts w:ascii="Calibri" w:hAnsi="Calibri" w:cs="Arial"/>
          <w:b/>
          <w:color w:val="808080"/>
          <w:sz w:val="32"/>
          <w:szCs w:val="32"/>
        </w:rPr>
      </w:pPr>
      <w:r w:rsidRPr="0099617A">
        <w:rPr>
          <w:rFonts w:ascii="Calibri" w:hAnsi="Calibri" w:cs="Arial"/>
          <w:b/>
          <w:color w:val="808080"/>
          <w:sz w:val="32"/>
          <w:szCs w:val="32"/>
        </w:rPr>
        <w:t xml:space="preserve">Brněnská </w:t>
      </w:r>
      <w:r>
        <w:rPr>
          <w:rFonts w:ascii="Calibri" w:hAnsi="Calibri" w:cs="Arial"/>
          <w:b/>
          <w:color w:val="808080"/>
          <w:sz w:val="32"/>
          <w:szCs w:val="32"/>
        </w:rPr>
        <w:t>v</w:t>
      </w:r>
      <w:r w:rsidRPr="0099617A">
        <w:rPr>
          <w:rFonts w:ascii="Calibri" w:hAnsi="Calibri" w:cs="Arial"/>
          <w:b/>
          <w:color w:val="808080"/>
          <w:sz w:val="32"/>
          <w:szCs w:val="32"/>
        </w:rPr>
        <w:t>ila Stiassn</w:t>
      </w:r>
      <w:r>
        <w:rPr>
          <w:rFonts w:ascii="Calibri" w:hAnsi="Calibri" w:cs="Arial"/>
          <w:b/>
          <w:color w:val="808080"/>
          <w:sz w:val="32"/>
          <w:szCs w:val="32"/>
        </w:rPr>
        <w:t>i</w:t>
      </w:r>
      <w:r w:rsidRPr="0099617A">
        <w:rPr>
          <w:rFonts w:ascii="Calibri" w:hAnsi="Calibri" w:cs="Arial"/>
          <w:b/>
          <w:color w:val="808080"/>
          <w:sz w:val="32"/>
          <w:szCs w:val="32"/>
        </w:rPr>
        <w:t xml:space="preserve"> se ot</w:t>
      </w:r>
      <w:r>
        <w:rPr>
          <w:rFonts w:ascii="Calibri" w:hAnsi="Calibri" w:cs="Arial"/>
          <w:b/>
          <w:color w:val="808080"/>
          <w:sz w:val="32"/>
          <w:szCs w:val="32"/>
        </w:rPr>
        <w:t>e</w:t>
      </w:r>
      <w:r w:rsidRPr="0099617A">
        <w:rPr>
          <w:rFonts w:ascii="Calibri" w:hAnsi="Calibri" w:cs="Arial"/>
          <w:b/>
          <w:color w:val="808080"/>
          <w:sz w:val="32"/>
          <w:szCs w:val="32"/>
        </w:rPr>
        <w:t>vírá</w:t>
      </w:r>
      <w:r>
        <w:rPr>
          <w:rFonts w:ascii="Calibri" w:hAnsi="Calibri" w:cs="Arial"/>
          <w:b/>
          <w:color w:val="808080"/>
          <w:sz w:val="32"/>
          <w:szCs w:val="32"/>
        </w:rPr>
        <w:t xml:space="preserve"> odborníkům, studentům i návštěvníkům</w:t>
      </w:r>
    </w:p>
    <w:p w:rsidR="00700E89" w:rsidRPr="00B76A4A" w:rsidRDefault="00700E89" w:rsidP="007F361F">
      <w:pPr>
        <w:pBdr>
          <w:bottom w:val="single" w:sz="4" w:space="1" w:color="auto"/>
        </w:pBdr>
        <w:jc w:val="both"/>
        <w:rPr>
          <w:rFonts w:ascii="Calibri" w:hAnsi="Calibri" w:cs="Arial"/>
          <w:b/>
        </w:rPr>
      </w:pPr>
    </w:p>
    <w:p w:rsidR="00700E89" w:rsidRDefault="00700E89">
      <w:pPr>
        <w:pBdr>
          <w:bottom w:val="single" w:sz="4" w:space="1" w:color="auto"/>
        </w:pBdr>
        <w:jc w:val="both"/>
        <w:rPr>
          <w:rFonts w:ascii="Calibri" w:hAnsi="Calibri" w:cs="Arial"/>
          <w:sz w:val="26"/>
          <w:szCs w:val="26"/>
        </w:rPr>
      </w:pPr>
      <w:r w:rsidRPr="0099617A">
        <w:rPr>
          <w:rFonts w:ascii="Calibri" w:hAnsi="Calibri" w:cs="Arial"/>
          <w:b/>
        </w:rPr>
        <w:t>Brno, 1</w:t>
      </w:r>
      <w:r>
        <w:rPr>
          <w:rFonts w:ascii="Calibri" w:hAnsi="Calibri" w:cs="Arial"/>
          <w:b/>
        </w:rPr>
        <w:t>2</w:t>
      </w:r>
      <w:r w:rsidRPr="0099617A">
        <w:rPr>
          <w:rFonts w:ascii="Calibri" w:hAnsi="Calibri" w:cs="Arial"/>
          <w:b/>
        </w:rPr>
        <w:t>. prosince 2014</w:t>
      </w:r>
    </w:p>
    <w:p w:rsidR="00700E89" w:rsidRPr="00EA4E82" w:rsidRDefault="00700E89" w:rsidP="004661BB">
      <w:pPr>
        <w:jc w:val="both"/>
        <w:rPr>
          <w:rFonts w:ascii="Calibri" w:hAnsi="Calibri"/>
        </w:rPr>
      </w:pPr>
      <w:r w:rsidRPr="0099617A">
        <w:rPr>
          <w:rFonts w:ascii="Calibri" w:hAnsi="Calibri"/>
          <w:sz w:val="26"/>
          <w:szCs w:val="26"/>
        </w:rPr>
        <w:t>Po komplexní tříleté obnově se v Brně slavnostně ot</w:t>
      </w:r>
      <w:r>
        <w:rPr>
          <w:rFonts w:ascii="Calibri" w:hAnsi="Calibri"/>
          <w:sz w:val="26"/>
          <w:szCs w:val="26"/>
        </w:rPr>
        <w:t>e</w:t>
      </w:r>
      <w:r w:rsidRPr="0099617A">
        <w:rPr>
          <w:rFonts w:ascii="Calibri" w:hAnsi="Calibri"/>
          <w:sz w:val="26"/>
          <w:szCs w:val="26"/>
        </w:rPr>
        <w:t>vírá vila Stiassni, významné dílo meziválečné moderní architektury, znám</w:t>
      </w:r>
      <w:r>
        <w:rPr>
          <w:rFonts w:ascii="Calibri" w:hAnsi="Calibri"/>
          <w:sz w:val="26"/>
          <w:szCs w:val="26"/>
        </w:rPr>
        <w:t>é</w:t>
      </w:r>
      <w:r w:rsidRPr="0099617A">
        <w:rPr>
          <w:rFonts w:ascii="Calibri" w:hAnsi="Calibri"/>
          <w:sz w:val="26"/>
          <w:szCs w:val="26"/>
        </w:rPr>
        <w:t xml:space="preserve"> jako „vládní vila“. Slavnostní</w:t>
      </w:r>
      <w:r>
        <w:rPr>
          <w:rFonts w:ascii="Calibri" w:hAnsi="Calibri"/>
          <w:sz w:val="26"/>
          <w:szCs w:val="26"/>
        </w:rPr>
        <w:t>m</w:t>
      </w:r>
      <w:r w:rsidRPr="0099617A">
        <w:rPr>
          <w:rFonts w:ascii="Calibri" w:hAnsi="Calibri"/>
          <w:sz w:val="26"/>
          <w:szCs w:val="26"/>
        </w:rPr>
        <w:t xml:space="preserve"> otevření</w:t>
      </w:r>
      <w:r>
        <w:rPr>
          <w:rFonts w:ascii="Calibri" w:hAnsi="Calibri"/>
          <w:sz w:val="26"/>
          <w:szCs w:val="26"/>
        </w:rPr>
        <w:t>m vily, které proběhne v neděli 14. prosince,</w:t>
      </w:r>
      <w:r w:rsidRPr="0099617A">
        <w:rPr>
          <w:rFonts w:ascii="Calibri" w:hAnsi="Calibri"/>
          <w:sz w:val="26"/>
          <w:szCs w:val="26"/>
        </w:rPr>
        <w:t xml:space="preserve"> zároveň zahájí činnost Metodické centr</w:t>
      </w:r>
      <w:r>
        <w:rPr>
          <w:rFonts w:ascii="Calibri" w:hAnsi="Calibri"/>
          <w:sz w:val="26"/>
          <w:szCs w:val="26"/>
        </w:rPr>
        <w:t>um</w:t>
      </w:r>
      <w:r w:rsidRPr="0099617A">
        <w:rPr>
          <w:rFonts w:ascii="Calibri" w:hAnsi="Calibri"/>
          <w:sz w:val="26"/>
          <w:szCs w:val="26"/>
        </w:rPr>
        <w:t xml:space="preserve"> moderní architektury v Brně, které v areálu vily Stiassni vzniká a </w:t>
      </w:r>
      <w:r>
        <w:rPr>
          <w:rFonts w:ascii="Calibri" w:hAnsi="Calibri"/>
          <w:sz w:val="26"/>
          <w:szCs w:val="26"/>
        </w:rPr>
        <w:t xml:space="preserve">jež </w:t>
      </w:r>
      <w:r w:rsidRPr="0099617A">
        <w:rPr>
          <w:rFonts w:ascii="Calibri" w:hAnsi="Calibri"/>
          <w:sz w:val="26"/>
          <w:szCs w:val="26"/>
        </w:rPr>
        <w:t>umožní odborníkům, studentům i dalším zájemcům hlouběji poznávat architekturu 20. století a p</w:t>
      </w:r>
      <w:r>
        <w:rPr>
          <w:rFonts w:ascii="Calibri" w:hAnsi="Calibri"/>
          <w:sz w:val="26"/>
          <w:szCs w:val="26"/>
        </w:rPr>
        <w:t xml:space="preserve">ečovat </w:t>
      </w:r>
      <w:r w:rsidRPr="0099617A">
        <w:rPr>
          <w:rFonts w:ascii="Calibri" w:hAnsi="Calibri"/>
          <w:sz w:val="26"/>
          <w:szCs w:val="26"/>
        </w:rPr>
        <w:t>o ni.</w:t>
      </w:r>
    </w:p>
    <w:p w:rsidR="00700E89" w:rsidRDefault="00700E89">
      <w:pPr>
        <w:autoSpaceDE w:val="0"/>
        <w:autoSpaceDN w:val="0"/>
        <w:adjustRightInd w:val="0"/>
        <w:jc w:val="both"/>
        <w:rPr>
          <w:rFonts w:ascii="Calibri" w:hAnsi="Calibri"/>
        </w:rPr>
      </w:pPr>
      <w:r w:rsidRPr="0099617A">
        <w:rPr>
          <w:rFonts w:ascii="Calibri" w:hAnsi="Calibri"/>
        </w:rPr>
        <w:t>Vilu</w:t>
      </w:r>
      <w:r>
        <w:rPr>
          <w:rFonts w:ascii="Calibri" w:hAnsi="Calibri"/>
        </w:rPr>
        <w:t>, kterou vybudoval</w:t>
      </w:r>
      <w:r w:rsidRPr="0099617A">
        <w:rPr>
          <w:rFonts w:ascii="Calibri" w:hAnsi="Calibri"/>
        </w:rPr>
        <w:t xml:space="preserve"> židovsk</w:t>
      </w:r>
      <w:r>
        <w:rPr>
          <w:rFonts w:ascii="Calibri" w:hAnsi="Calibri"/>
        </w:rPr>
        <w:t>ý</w:t>
      </w:r>
      <w:r w:rsidRPr="0099617A">
        <w:rPr>
          <w:rFonts w:ascii="Calibri" w:hAnsi="Calibri"/>
        </w:rPr>
        <w:t xml:space="preserve"> textilní průmyslník Alfred Stiassni</w:t>
      </w:r>
      <w:r>
        <w:rPr>
          <w:rFonts w:ascii="Calibri" w:hAnsi="Calibri"/>
        </w:rPr>
        <w:t>,</w:t>
      </w:r>
      <w:r w:rsidRPr="0099617A">
        <w:rPr>
          <w:rFonts w:ascii="Calibri" w:hAnsi="Calibri"/>
        </w:rPr>
        <w:t xml:space="preserve"> navrhl architekt Ernst Wiesner, jedna z nejvýznamnějších osobností generace zakladatelů brněnské moderní architektury. První návrhy </w:t>
      </w:r>
      <w:r>
        <w:rPr>
          <w:rFonts w:ascii="Calibri" w:hAnsi="Calibri"/>
        </w:rPr>
        <w:t>pocházejí z roku</w:t>
      </w:r>
      <w:r w:rsidRPr="0099617A">
        <w:rPr>
          <w:rFonts w:ascii="Calibri" w:hAnsi="Calibri"/>
        </w:rPr>
        <w:t xml:space="preserve"> 1927, </w:t>
      </w:r>
      <w:r>
        <w:rPr>
          <w:rFonts w:ascii="Calibri" w:hAnsi="Calibri"/>
        </w:rPr>
        <w:t>stavba byla dokončena v roce</w:t>
      </w:r>
      <w:r w:rsidRPr="0099617A">
        <w:rPr>
          <w:rFonts w:ascii="Calibri" w:hAnsi="Calibri"/>
        </w:rPr>
        <w:t xml:space="preserve"> 1929. Vilu obklopu</w:t>
      </w:r>
      <w:r>
        <w:rPr>
          <w:rFonts w:ascii="Calibri" w:hAnsi="Calibri"/>
        </w:rPr>
        <w:t>je důmyslně koncipovaná zahrada</w:t>
      </w:r>
      <w:r w:rsidRPr="0099617A">
        <w:rPr>
          <w:rFonts w:ascii="Calibri" w:hAnsi="Calibri"/>
        </w:rPr>
        <w:t xml:space="preserve"> se vstupním domkem, v němž b</w:t>
      </w:r>
      <w:r>
        <w:rPr>
          <w:rFonts w:ascii="Calibri" w:hAnsi="Calibri"/>
        </w:rPr>
        <w:t>ydlel</w:t>
      </w:r>
      <w:r w:rsidRPr="0099617A">
        <w:rPr>
          <w:rFonts w:ascii="Calibri" w:hAnsi="Calibri"/>
        </w:rPr>
        <w:t xml:space="preserve"> řidič, domkem zahradníka, bazénem a tenisovým kurtem.</w:t>
      </w:r>
    </w:p>
    <w:p w:rsidR="00700E89" w:rsidRPr="00B441F8" w:rsidRDefault="00700E89">
      <w:pPr>
        <w:autoSpaceDE w:val="0"/>
        <w:autoSpaceDN w:val="0"/>
        <w:adjustRightInd w:val="0"/>
        <w:jc w:val="both"/>
        <w:rPr>
          <w:rFonts w:ascii="Calibri" w:hAnsi="Calibri"/>
        </w:rPr>
      </w:pPr>
    </w:p>
    <w:p w:rsidR="00700E89" w:rsidRPr="00EA4E82" w:rsidRDefault="00700E89" w:rsidP="00EA4E82">
      <w:pPr>
        <w:autoSpaceDE w:val="0"/>
        <w:autoSpaceDN w:val="0"/>
        <w:jc w:val="both"/>
        <w:rPr>
          <w:rFonts w:ascii="Calibri" w:hAnsi="Calibri" w:cs="Calibri"/>
          <w:b/>
          <w:bCs/>
        </w:rPr>
      </w:pPr>
      <w:r w:rsidRPr="0099617A">
        <w:rPr>
          <w:rFonts w:ascii="Calibri" w:hAnsi="Calibri"/>
        </w:rPr>
        <w:t xml:space="preserve">Celý areál </w:t>
      </w:r>
      <w:r>
        <w:rPr>
          <w:rFonts w:ascii="Calibri" w:hAnsi="Calibri"/>
        </w:rPr>
        <w:t>v</w:t>
      </w:r>
      <w:r w:rsidRPr="0099617A">
        <w:rPr>
          <w:rFonts w:ascii="Calibri" w:hAnsi="Calibri"/>
        </w:rPr>
        <w:t xml:space="preserve">ily Stiassni byl jako prvotřídní příklad </w:t>
      </w:r>
      <w:r>
        <w:rPr>
          <w:rFonts w:ascii="Calibri" w:hAnsi="Calibri"/>
        </w:rPr>
        <w:t xml:space="preserve">brněnské </w:t>
      </w:r>
      <w:r w:rsidRPr="0099617A">
        <w:rPr>
          <w:rFonts w:ascii="Calibri" w:hAnsi="Calibri"/>
        </w:rPr>
        <w:t xml:space="preserve">meziválečné architektury </w:t>
      </w:r>
      <w:r>
        <w:rPr>
          <w:rFonts w:ascii="Calibri" w:hAnsi="Calibri"/>
        </w:rPr>
        <w:t>zapsán  v roce</w:t>
      </w:r>
      <w:r w:rsidRPr="0099617A">
        <w:rPr>
          <w:rFonts w:ascii="Calibri" w:hAnsi="Calibri"/>
        </w:rPr>
        <w:t xml:space="preserve"> 1982 na seznam nemovitých kulturních památek. Do správy Národního památkového ústavu přešel v roce 2009 </w:t>
      </w:r>
      <w:r>
        <w:rPr>
          <w:rFonts w:ascii="Calibri" w:hAnsi="Calibri"/>
        </w:rPr>
        <w:t xml:space="preserve">– </w:t>
      </w:r>
      <w:r w:rsidRPr="0099617A">
        <w:rPr>
          <w:rFonts w:ascii="Calibri" w:hAnsi="Calibri"/>
        </w:rPr>
        <w:t xml:space="preserve">již se záměrem zřídit zde centrum pro výzkum a dokumentaci moderní architektury. </w:t>
      </w:r>
      <w:r>
        <w:rPr>
          <w:rFonts w:ascii="Calibri" w:hAnsi="Calibri"/>
        </w:rPr>
        <w:t>N</w:t>
      </w:r>
      <w:r w:rsidRPr="0099617A">
        <w:rPr>
          <w:rFonts w:ascii="Calibri" w:hAnsi="Calibri"/>
        </w:rPr>
        <w:t xml:space="preserve">a projekt Centrum obnovy památek architektury 20. století (COPA) </w:t>
      </w:r>
      <w:r>
        <w:rPr>
          <w:rFonts w:ascii="Calibri" w:hAnsi="Calibri"/>
        </w:rPr>
        <w:t xml:space="preserve">byla </w:t>
      </w:r>
      <w:r w:rsidRPr="0099617A">
        <w:rPr>
          <w:rFonts w:ascii="Calibri" w:hAnsi="Calibri"/>
        </w:rPr>
        <w:t>podána žádost o dotaci z </w:t>
      </w:r>
      <w:r>
        <w:rPr>
          <w:rFonts w:ascii="Calibri" w:hAnsi="Calibri"/>
        </w:rPr>
        <w:t>i</w:t>
      </w:r>
      <w:r w:rsidRPr="0099617A">
        <w:rPr>
          <w:rFonts w:ascii="Calibri" w:hAnsi="Calibri"/>
        </w:rPr>
        <w:t xml:space="preserve">ntegrovaného operačního programu a 30. </w:t>
      </w:r>
      <w:r>
        <w:rPr>
          <w:rFonts w:ascii="Calibri" w:hAnsi="Calibri"/>
        </w:rPr>
        <w:t>června</w:t>
      </w:r>
      <w:r w:rsidRPr="0099617A">
        <w:rPr>
          <w:rFonts w:ascii="Calibri" w:hAnsi="Calibri"/>
        </w:rPr>
        <w:t xml:space="preserve"> 2010 </w:t>
      </w:r>
      <w:r>
        <w:rPr>
          <w:rFonts w:ascii="Calibri" w:hAnsi="Calibri"/>
        </w:rPr>
        <w:t>podepsali</w:t>
      </w:r>
      <w:r w:rsidRPr="0099617A">
        <w:rPr>
          <w:rFonts w:ascii="Calibri" w:hAnsi="Calibri"/>
        </w:rPr>
        <w:t xml:space="preserve"> ministr kultury Václav Riedlbauch a </w:t>
      </w:r>
      <w:r w:rsidRPr="00531AF1">
        <w:rPr>
          <w:rFonts w:ascii="Calibri" w:hAnsi="Calibri"/>
        </w:rPr>
        <w:t>generální ředitelk</w:t>
      </w:r>
      <w:r>
        <w:rPr>
          <w:rFonts w:ascii="Calibri" w:hAnsi="Calibri"/>
        </w:rPr>
        <w:t>a</w:t>
      </w:r>
      <w:r w:rsidRPr="00531AF1">
        <w:rPr>
          <w:rFonts w:ascii="Calibri" w:hAnsi="Calibri"/>
        </w:rPr>
        <w:t xml:space="preserve"> Národního památkového ústavu Naď</w:t>
      </w:r>
      <w:r>
        <w:rPr>
          <w:rFonts w:ascii="Calibri" w:hAnsi="Calibri"/>
        </w:rPr>
        <w:t>a</w:t>
      </w:r>
      <w:r w:rsidRPr="00531AF1">
        <w:rPr>
          <w:rFonts w:ascii="Calibri" w:hAnsi="Calibri"/>
        </w:rPr>
        <w:t xml:space="preserve"> Goryczkov</w:t>
      </w:r>
      <w:r>
        <w:rPr>
          <w:rFonts w:ascii="Calibri" w:hAnsi="Calibri"/>
        </w:rPr>
        <w:t xml:space="preserve">á </w:t>
      </w:r>
      <w:r w:rsidRPr="00531AF1">
        <w:rPr>
          <w:rFonts w:ascii="Calibri" w:hAnsi="Calibri"/>
        </w:rPr>
        <w:t xml:space="preserve">rozhodnutí o poskytnutí dotace, jejíž výše činila nakonec celkem 179 203 478 </w:t>
      </w:r>
      <w:r>
        <w:rPr>
          <w:rFonts w:ascii="Calibri" w:hAnsi="Calibri"/>
        </w:rPr>
        <w:t>korun</w:t>
      </w:r>
      <w:r w:rsidRPr="00531AF1">
        <w:rPr>
          <w:rFonts w:ascii="Calibri" w:hAnsi="Calibri"/>
        </w:rPr>
        <w:t xml:space="preserve">. Tyto </w:t>
      </w:r>
      <w:r w:rsidRPr="00EA4E82">
        <w:rPr>
          <w:rFonts w:ascii="Calibri" w:hAnsi="Calibri" w:cs="Calibri"/>
        </w:rPr>
        <w:t xml:space="preserve">prostředky pocházely jak z Evropského fondu pro regionální rozvoj, tak částečně ze státního rozpočtu; Národní památkový ústav se podílel částkou více než dvanáct milionů korun ze svého rozpočtu. </w:t>
      </w:r>
      <w:r w:rsidRPr="00EA4E82">
        <w:rPr>
          <w:rFonts w:ascii="Calibri" w:hAnsi="Calibri" w:cs="Calibri"/>
          <w:bCs/>
        </w:rPr>
        <w:t>Projekt na obnovu vily Stiassni vypracovala společnost Project building, s. r. o., zatímco nový přednáškový objekt navrhla společnost Archteam, s. r. o. Generálním dodavatelem stavby byla společnost Unistav, a. s. Specializované odborné práce na památkové obnově vily provedla stavební společnost Archatt, s. r. o.</w:t>
      </w:r>
    </w:p>
    <w:p w:rsidR="00700E89" w:rsidRDefault="00700E89">
      <w:pPr>
        <w:autoSpaceDE w:val="0"/>
        <w:autoSpaceDN w:val="0"/>
        <w:adjustRightInd w:val="0"/>
        <w:jc w:val="both"/>
        <w:rPr>
          <w:rFonts w:ascii="Calibri" w:hAnsi="Calibri"/>
        </w:rPr>
      </w:pPr>
      <w:r w:rsidRPr="00EA4E82">
        <w:rPr>
          <w:rFonts w:ascii="Calibri" w:hAnsi="Calibri" w:cs="Calibri"/>
        </w:rPr>
        <w:t>„Vzorová obnova vily a jejího areálu byla zahájena v polovině roku 2012. Cílem projektu však byla nejen stavební obnova, ale tak</w:t>
      </w:r>
      <w:r w:rsidRPr="00E529DE">
        <w:rPr>
          <w:rFonts w:ascii="Calibri" w:hAnsi="Calibri"/>
        </w:rPr>
        <w:t>é vytvoření centra památek moderní architektury, které by bylo místem setkávání odborníků s širokou veřejností a ověřování stavebních postupů specifických pro architekturu dvacátého století,“ uvedla Naďa Goryczková, generální ředitelka Národního památkového ústavu.</w:t>
      </w:r>
    </w:p>
    <w:p w:rsidR="00700E89" w:rsidRDefault="00700E89">
      <w:pPr>
        <w:autoSpaceDE w:val="0"/>
        <w:autoSpaceDN w:val="0"/>
        <w:adjustRightInd w:val="0"/>
        <w:jc w:val="both"/>
        <w:rPr>
          <w:rFonts w:ascii="Calibri" w:hAnsi="Calibri"/>
        </w:rPr>
      </w:pPr>
      <w:r>
        <w:rPr>
          <w:rFonts w:ascii="Calibri" w:hAnsi="Calibri"/>
        </w:rPr>
        <w:t>Při vzorové obnově vily se tým odborníků NPÚ musel vypořádat s řadou technických i</w:t>
      </w:r>
      <w:r w:rsidRPr="0099617A">
        <w:rPr>
          <w:rFonts w:ascii="Calibri" w:hAnsi="Calibri"/>
        </w:rPr>
        <w:t xml:space="preserve"> koncepčních otázek</w:t>
      </w:r>
      <w:r>
        <w:rPr>
          <w:rFonts w:ascii="Calibri" w:hAnsi="Calibri"/>
        </w:rPr>
        <w:t xml:space="preserve"> a rozhodnout,</w:t>
      </w:r>
      <w:r w:rsidRPr="0099617A">
        <w:rPr>
          <w:rFonts w:ascii="Calibri" w:hAnsi="Calibri"/>
        </w:rPr>
        <w:t xml:space="preserve"> které novější prvky a konstrukce, přidané v průběhu času k původní podobě vily, mohou být zachovány</w:t>
      </w:r>
      <w:r>
        <w:rPr>
          <w:rFonts w:ascii="Calibri" w:hAnsi="Calibri"/>
        </w:rPr>
        <w:t xml:space="preserve">, </w:t>
      </w:r>
      <w:r w:rsidRPr="0099617A">
        <w:rPr>
          <w:rFonts w:ascii="Calibri" w:hAnsi="Calibri"/>
        </w:rPr>
        <w:t xml:space="preserve">a které je nutné odstranit, protože nejsou v souladu se základní myšlenkou </w:t>
      </w:r>
      <w:r>
        <w:rPr>
          <w:rFonts w:ascii="Calibri" w:hAnsi="Calibri"/>
        </w:rPr>
        <w:t>architekta stavby</w:t>
      </w:r>
      <w:r w:rsidRPr="0099617A">
        <w:rPr>
          <w:rFonts w:ascii="Calibri" w:hAnsi="Calibri"/>
        </w:rPr>
        <w:t xml:space="preserve">. </w:t>
      </w:r>
      <w:r>
        <w:rPr>
          <w:rFonts w:ascii="Calibri" w:hAnsi="Calibri"/>
        </w:rPr>
        <w:t>P</w:t>
      </w:r>
      <w:r w:rsidRPr="0099617A">
        <w:rPr>
          <w:rFonts w:ascii="Calibri" w:hAnsi="Calibri"/>
        </w:rPr>
        <w:t>ři rekonstrukci v roce 19</w:t>
      </w:r>
      <w:r>
        <w:rPr>
          <w:rFonts w:ascii="Calibri" w:hAnsi="Calibri"/>
        </w:rPr>
        <w:t>6</w:t>
      </w:r>
      <w:r w:rsidRPr="0099617A">
        <w:rPr>
          <w:rFonts w:ascii="Calibri" w:hAnsi="Calibri"/>
        </w:rPr>
        <w:t xml:space="preserve">1 byla </w:t>
      </w:r>
      <w:r>
        <w:rPr>
          <w:rFonts w:ascii="Calibri" w:hAnsi="Calibri"/>
        </w:rPr>
        <w:t xml:space="preserve">například </w:t>
      </w:r>
      <w:r w:rsidRPr="0099617A">
        <w:rPr>
          <w:rFonts w:ascii="Calibri" w:hAnsi="Calibri"/>
        </w:rPr>
        <w:t>přičlen</w:t>
      </w:r>
      <w:r>
        <w:rPr>
          <w:rFonts w:ascii="Calibri" w:hAnsi="Calibri"/>
        </w:rPr>
        <w:t>ěna</w:t>
      </w:r>
      <w:r w:rsidRPr="0099617A">
        <w:rPr>
          <w:rFonts w:ascii="Calibri" w:hAnsi="Calibri"/>
        </w:rPr>
        <w:t xml:space="preserve"> k domu původně otevřená loggie, která </w:t>
      </w:r>
      <w:r>
        <w:rPr>
          <w:rFonts w:ascii="Calibri" w:hAnsi="Calibri"/>
        </w:rPr>
        <w:t>poskytovala zázemí</w:t>
      </w:r>
      <w:r w:rsidRPr="0099617A">
        <w:rPr>
          <w:rFonts w:ascii="Calibri" w:hAnsi="Calibri"/>
        </w:rPr>
        <w:t xml:space="preserve"> pro sportovní</w:t>
      </w:r>
      <w:r>
        <w:rPr>
          <w:rFonts w:ascii="Calibri" w:hAnsi="Calibri"/>
        </w:rPr>
        <w:t xml:space="preserve"> a</w:t>
      </w:r>
      <w:r w:rsidRPr="0099617A">
        <w:rPr>
          <w:rFonts w:ascii="Calibri" w:hAnsi="Calibri"/>
        </w:rPr>
        <w:t xml:space="preserve"> oddychov</w:t>
      </w:r>
      <w:r>
        <w:rPr>
          <w:rFonts w:ascii="Calibri" w:hAnsi="Calibri"/>
        </w:rPr>
        <w:t>é</w:t>
      </w:r>
      <w:r w:rsidRPr="0099617A">
        <w:rPr>
          <w:rFonts w:ascii="Calibri" w:hAnsi="Calibri"/>
        </w:rPr>
        <w:t xml:space="preserve"> aktivit</w:t>
      </w:r>
      <w:r>
        <w:rPr>
          <w:rFonts w:ascii="Calibri" w:hAnsi="Calibri"/>
        </w:rPr>
        <w:t>y</w:t>
      </w:r>
      <w:r w:rsidRPr="0099617A">
        <w:rPr>
          <w:rFonts w:ascii="Calibri" w:hAnsi="Calibri"/>
        </w:rPr>
        <w:t xml:space="preserve"> v bazénu a na tenisovém kurtu. Vznikl </w:t>
      </w:r>
      <w:r>
        <w:rPr>
          <w:rFonts w:ascii="Calibri" w:hAnsi="Calibri"/>
        </w:rPr>
        <w:t xml:space="preserve">tak </w:t>
      </w:r>
      <w:r w:rsidRPr="0099617A">
        <w:rPr>
          <w:rFonts w:ascii="Calibri" w:hAnsi="Calibri"/>
        </w:rPr>
        <w:t xml:space="preserve">velmi příjemný a </w:t>
      </w:r>
      <w:r>
        <w:rPr>
          <w:rFonts w:ascii="Calibri" w:hAnsi="Calibri"/>
        </w:rPr>
        <w:t xml:space="preserve">hosty </w:t>
      </w:r>
      <w:r w:rsidRPr="0099617A">
        <w:rPr>
          <w:rFonts w:ascii="Calibri" w:hAnsi="Calibri"/>
        </w:rPr>
        <w:t xml:space="preserve">hojně </w:t>
      </w:r>
      <w:r>
        <w:rPr>
          <w:rFonts w:ascii="Calibri" w:hAnsi="Calibri"/>
        </w:rPr>
        <w:t>vy</w:t>
      </w:r>
      <w:r w:rsidRPr="0099617A">
        <w:rPr>
          <w:rFonts w:ascii="Calibri" w:hAnsi="Calibri"/>
        </w:rPr>
        <w:t>užívaný nový obytný prostor</w:t>
      </w:r>
      <w:r>
        <w:rPr>
          <w:rFonts w:ascii="Calibri" w:hAnsi="Calibri"/>
        </w:rPr>
        <w:t>.</w:t>
      </w:r>
      <w:r w:rsidRPr="0099617A">
        <w:rPr>
          <w:rFonts w:ascii="Calibri" w:hAnsi="Calibri"/>
        </w:rPr>
        <w:t xml:space="preserve"> Komise expertů rozhodla o odstranění </w:t>
      </w:r>
      <w:r>
        <w:rPr>
          <w:rFonts w:ascii="Calibri" w:hAnsi="Calibri"/>
        </w:rPr>
        <w:t>této úpravy</w:t>
      </w:r>
      <w:r w:rsidRPr="0099617A">
        <w:rPr>
          <w:rFonts w:ascii="Calibri" w:hAnsi="Calibri"/>
        </w:rPr>
        <w:t xml:space="preserve"> hlavně proto, že otevřená loggie </w:t>
      </w:r>
      <w:r>
        <w:rPr>
          <w:rFonts w:ascii="Calibri" w:hAnsi="Calibri"/>
        </w:rPr>
        <w:t xml:space="preserve">byla </w:t>
      </w:r>
      <w:r w:rsidRPr="0099617A">
        <w:rPr>
          <w:rFonts w:ascii="Calibri" w:hAnsi="Calibri"/>
        </w:rPr>
        <w:t>stejně jako prosvětlená schodiště a rafinovaná kování</w:t>
      </w:r>
      <w:r>
        <w:rPr>
          <w:rFonts w:ascii="Calibri" w:hAnsi="Calibri"/>
        </w:rPr>
        <w:t xml:space="preserve"> pro</w:t>
      </w:r>
      <w:r w:rsidRPr="0099617A">
        <w:rPr>
          <w:rFonts w:ascii="Calibri" w:hAnsi="Calibri"/>
        </w:rPr>
        <w:t xml:space="preserve"> Wiesnerov</w:t>
      </w:r>
      <w:r>
        <w:rPr>
          <w:rFonts w:ascii="Calibri" w:hAnsi="Calibri"/>
        </w:rPr>
        <w:t>y stavby charakteristická</w:t>
      </w:r>
      <w:r w:rsidRPr="0099617A">
        <w:rPr>
          <w:rFonts w:ascii="Calibri" w:hAnsi="Calibri"/>
        </w:rPr>
        <w:t>. Další otázkou bylo, zda již poněkolikáté opravovat původní bazén</w:t>
      </w:r>
      <w:r>
        <w:rPr>
          <w:rFonts w:ascii="Calibri" w:hAnsi="Calibri"/>
        </w:rPr>
        <w:t xml:space="preserve">, </w:t>
      </w:r>
      <w:r w:rsidRPr="0099617A">
        <w:rPr>
          <w:rFonts w:ascii="Calibri" w:hAnsi="Calibri"/>
        </w:rPr>
        <w:t>nebo j</w:t>
      </w:r>
      <w:r>
        <w:rPr>
          <w:rFonts w:ascii="Calibri" w:hAnsi="Calibri"/>
        </w:rPr>
        <w:t>ej</w:t>
      </w:r>
      <w:r w:rsidRPr="0099617A">
        <w:rPr>
          <w:rFonts w:ascii="Calibri" w:hAnsi="Calibri"/>
        </w:rPr>
        <w:t xml:space="preserve"> vybudovat znovu. Po detailním průzkumu pomocí sond, laboratorních šetření a statické analýzy se ukázalo, že ani za pomoci moderních technologií nelze bazén opravit; proto byl </w:t>
      </w:r>
      <w:r>
        <w:rPr>
          <w:rFonts w:ascii="Calibri" w:hAnsi="Calibri"/>
        </w:rPr>
        <w:t>odstraněn a na jeho místě vznikla</w:t>
      </w:r>
      <w:r w:rsidRPr="0099617A">
        <w:rPr>
          <w:rFonts w:ascii="Calibri" w:hAnsi="Calibri"/>
        </w:rPr>
        <w:t xml:space="preserve"> přesná kopie.</w:t>
      </w:r>
    </w:p>
    <w:p w:rsidR="00700E89" w:rsidRDefault="00700E89">
      <w:pPr>
        <w:autoSpaceDE w:val="0"/>
        <w:autoSpaceDN w:val="0"/>
        <w:adjustRightInd w:val="0"/>
        <w:jc w:val="both"/>
        <w:rPr>
          <w:rFonts w:ascii="Calibri" w:hAnsi="Calibri"/>
        </w:rPr>
      </w:pPr>
      <w:r w:rsidRPr="0099617A">
        <w:rPr>
          <w:rFonts w:ascii="Calibri" w:hAnsi="Calibri"/>
        </w:rPr>
        <w:t xml:space="preserve">Návštěvníci, kteří znali podobu vily před rekonstrukcí, si mohou pamatovat koupelny obložené zeleným a růžovým kubánským mramorem. </w:t>
      </w:r>
      <w:r>
        <w:rPr>
          <w:rFonts w:ascii="Calibri" w:hAnsi="Calibri"/>
        </w:rPr>
        <w:t>Na f</w:t>
      </w:r>
      <w:r w:rsidRPr="0099617A">
        <w:rPr>
          <w:rFonts w:ascii="Calibri" w:hAnsi="Calibri"/>
        </w:rPr>
        <w:t>otografi</w:t>
      </w:r>
      <w:r>
        <w:rPr>
          <w:rFonts w:ascii="Calibri" w:hAnsi="Calibri"/>
        </w:rPr>
        <w:t>ích</w:t>
      </w:r>
      <w:r w:rsidRPr="0099617A">
        <w:rPr>
          <w:rFonts w:ascii="Calibri" w:hAnsi="Calibri"/>
        </w:rPr>
        <w:t xml:space="preserve"> z alb Hermin</w:t>
      </w:r>
      <w:r>
        <w:rPr>
          <w:rFonts w:ascii="Calibri" w:hAnsi="Calibri"/>
        </w:rPr>
        <w:t>e</w:t>
      </w:r>
      <w:r w:rsidRPr="0099617A">
        <w:rPr>
          <w:rFonts w:ascii="Calibri" w:hAnsi="Calibri"/>
        </w:rPr>
        <w:t xml:space="preserve"> Stiassni však </w:t>
      </w:r>
      <w:r>
        <w:rPr>
          <w:rFonts w:ascii="Calibri" w:hAnsi="Calibri"/>
        </w:rPr>
        <w:t>koupelny vypadaly jinak</w:t>
      </w:r>
      <w:r w:rsidRPr="0099617A">
        <w:rPr>
          <w:rFonts w:ascii="Calibri" w:hAnsi="Calibri"/>
        </w:rPr>
        <w:t>. V tomto případě byl zvolen kompromis. Tam, kde bylo možn</w:t>
      </w:r>
      <w:r>
        <w:rPr>
          <w:rFonts w:ascii="Calibri" w:hAnsi="Calibri"/>
        </w:rPr>
        <w:t>é</w:t>
      </w:r>
      <w:r w:rsidRPr="0099617A">
        <w:rPr>
          <w:rFonts w:ascii="Calibri" w:hAnsi="Calibri"/>
        </w:rPr>
        <w:t xml:space="preserve"> opravit vodovodní </w:t>
      </w:r>
      <w:r>
        <w:rPr>
          <w:rFonts w:ascii="Calibri" w:hAnsi="Calibri"/>
        </w:rPr>
        <w:t>rozvody</w:t>
      </w:r>
      <w:r w:rsidRPr="0099617A">
        <w:rPr>
          <w:rFonts w:ascii="Calibri" w:hAnsi="Calibri"/>
        </w:rPr>
        <w:t xml:space="preserve"> a kanalizační stoupačky bez poškození mramoru, zůstala zachována podoba z 80. let</w:t>
      </w:r>
      <w:r>
        <w:rPr>
          <w:rFonts w:ascii="Calibri" w:hAnsi="Calibri"/>
        </w:rPr>
        <w:t>, jinde</w:t>
      </w:r>
      <w:r w:rsidRPr="0099617A">
        <w:rPr>
          <w:rFonts w:ascii="Calibri" w:hAnsi="Calibri"/>
        </w:rPr>
        <w:t xml:space="preserve"> byl koupelnám vrácen původní vzhled – i díky tomu, že inženýr Otava, který prováděl v 80. letech rekonstrukci, zachránil</w:t>
      </w:r>
      <w:r>
        <w:rPr>
          <w:rFonts w:ascii="Calibri" w:hAnsi="Calibri"/>
        </w:rPr>
        <w:t xml:space="preserve"> a uschoval</w:t>
      </w:r>
      <w:r w:rsidRPr="0099617A">
        <w:rPr>
          <w:rFonts w:ascii="Calibri" w:hAnsi="Calibri"/>
        </w:rPr>
        <w:t xml:space="preserve"> původní umyvadla a armatury.</w:t>
      </w:r>
    </w:p>
    <w:p w:rsidR="00700E89" w:rsidRDefault="00700E89">
      <w:pPr>
        <w:autoSpaceDE w:val="0"/>
        <w:autoSpaceDN w:val="0"/>
        <w:adjustRightInd w:val="0"/>
        <w:jc w:val="both"/>
        <w:rPr>
          <w:rFonts w:ascii="Calibri" w:hAnsi="Calibri"/>
        </w:rPr>
      </w:pPr>
      <w:r>
        <w:rPr>
          <w:rFonts w:ascii="Calibri" w:hAnsi="Calibri"/>
        </w:rPr>
        <w:t>Staronovou</w:t>
      </w:r>
      <w:r w:rsidRPr="0099617A">
        <w:rPr>
          <w:rFonts w:ascii="Calibri" w:hAnsi="Calibri"/>
        </w:rPr>
        <w:t xml:space="preserve"> </w:t>
      </w:r>
      <w:r>
        <w:rPr>
          <w:rFonts w:ascii="Calibri" w:hAnsi="Calibri"/>
        </w:rPr>
        <w:t>tvář</w:t>
      </w:r>
      <w:r w:rsidRPr="0099617A">
        <w:rPr>
          <w:rFonts w:ascii="Calibri" w:hAnsi="Calibri"/>
        </w:rPr>
        <w:t xml:space="preserve"> získala také zahrada; hustý </w:t>
      </w:r>
      <w:r>
        <w:rPr>
          <w:rFonts w:ascii="Calibri" w:hAnsi="Calibri"/>
        </w:rPr>
        <w:t xml:space="preserve">neudržovaný </w:t>
      </w:r>
      <w:r w:rsidRPr="0099617A">
        <w:rPr>
          <w:rFonts w:ascii="Calibri" w:hAnsi="Calibri"/>
        </w:rPr>
        <w:t xml:space="preserve">porost, který ještě před nedávnem vilu obklopoval </w:t>
      </w:r>
      <w:r>
        <w:rPr>
          <w:rFonts w:ascii="Calibri" w:hAnsi="Calibri"/>
        </w:rPr>
        <w:t xml:space="preserve">v </w:t>
      </w:r>
      <w:r w:rsidRPr="0099617A">
        <w:rPr>
          <w:rFonts w:ascii="Calibri" w:hAnsi="Calibri"/>
        </w:rPr>
        <w:t>důsled</w:t>
      </w:r>
      <w:r>
        <w:rPr>
          <w:rFonts w:ascii="Calibri" w:hAnsi="Calibri"/>
        </w:rPr>
        <w:t>ku</w:t>
      </w:r>
      <w:r w:rsidRPr="0099617A">
        <w:rPr>
          <w:rFonts w:ascii="Calibri" w:hAnsi="Calibri"/>
        </w:rPr>
        <w:t xml:space="preserve"> nedostatečné údržby, </w:t>
      </w:r>
      <w:r>
        <w:rPr>
          <w:rFonts w:ascii="Calibri" w:hAnsi="Calibri"/>
        </w:rPr>
        <w:t>vystřídala úprava kopírující podobu zachycenou na</w:t>
      </w:r>
      <w:r w:rsidRPr="0099617A">
        <w:rPr>
          <w:rFonts w:ascii="Calibri" w:hAnsi="Calibri"/>
        </w:rPr>
        <w:t xml:space="preserve"> leteckých sním</w:t>
      </w:r>
      <w:r>
        <w:rPr>
          <w:rFonts w:ascii="Calibri" w:hAnsi="Calibri"/>
        </w:rPr>
        <w:t>cích</w:t>
      </w:r>
      <w:r w:rsidRPr="0099617A">
        <w:rPr>
          <w:rFonts w:ascii="Calibri" w:hAnsi="Calibri"/>
        </w:rPr>
        <w:t xml:space="preserve"> z 50. let a dobových fotografií</w:t>
      </w:r>
      <w:r>
        <w:rPr>
          <w:rFonts w:ascii="Calibri" w:hAnsi="Calibri"/>
        </w:rPr>
        <w:t>ch</w:t>
      </w:r>
      <w:r w:rsidRPr="0099617A">
        <w:rPr>
          <w:rFonts w:ascii="Calibri" w:hAnsi="Calibri"/>
        </w:rPr>
        <w:t>, j</w:t>
      </w:r>
      <w:r>
        <w:rPr>
          <w:rFonts w:ascii="Calibri" w:hAnsi="Calibri"/>
        </w:rPr>
        <w:t>íž</w:t>
      </w:r>
      <w:r w:rsidRPr="0099617A">
        <w:rPr>
          <w:rFonts w:ascii="Calibri" w:hAnsi="Calibri"/>
        </w:rPr>
        <w:t xml:space="preserve"> dominují průhledy na vilu.</w:t>
      </w:r>
    </w:p>
    <w:p w:rsidR="00700E89" w:rsidRPr="00933EE5" w:rsidRDefault="00700E89" w:rsidP="001E0365">
      <w:pPr>
        <w:autoSpaceDE w:val="0"/>
        <w:autoSpaceDN w:val="0"/>
        <w:adjustRightInd w:val="0"/>
        <w:jc w:val="both"/>
        <w:rPr>
          <w:rFonts w:ascii="Calibri" w:hAnsi="Calibri"/>
        </w:rPr>
      </w:pPr>
      <w:r w:rsidRPr="0099617A">
        <w:rPr>
          <w:rFonts w:ascii="Calibri" w:hAnsi="Calibri"/>
        </w:rPr>
        <w:t>Důležité informace k těmto i řadě dalších úprav i dispozici vily přinesl podrobný a během celé stavby prováděný stavebně-historický průzkum a odkrývání původních stavebních detailů; zajímavým příkladem je nález dřevěných špalíků, které jasně vymezily osazení původního ribstolu v</w:t>
      </w:r>
      <w:r>
        <w:rPr>
          <w:rFonts w:ascii="Calibri" w:hAnsi="Calibri"/>
        </w:rPr>
        <w:t xml:space="preserve"> jedné z </w:t>
      </w:r>
      <w:r w:rsidRPr="0099617A">
        <w:rPr>
          <w:rFonts w:ascii="Calibri" w:hAnsi="Calibri"/>
        </w:rPr>
        <w:t>koupel</w:t>
      </w:r>
      <w:r>
        <w:rPr>
          <w:rFonts w:ascii="Calibri" w:hAnsi="Calibri"/>
        </w:rPr>
        <w:t>e</w:t>
      </w:r>
      <w:r w:rsidRPr="0099617A">
        <w:rPr>
          <w:rFonts w:ascii="Calibri" w:hAnsi="Calibri"/>
        </w:rPr>
        <w:t>n</w:t>
      </w:r>
      <w:r>
        <w:rPr>
          <w:rFonts w:ascii="Calibri" w:hAnsi="Calibri"/>
        </w:rPr>
        <w:t xml:space="preserve"> Stiassni</w:t>
      </w:r>
      <w:r w:rsidRPr="0099617A">
        <w:rPr>
          <w:rFonts w:ascii="Calibri" w:hAnsi="Calibri"/>
        </w:rPr>
        <w:t>. Určení barevnosti stěn se zase opřelo o důsledný stratigrafický průzkum. Důležitým zdrojem informací se staly také amatérské fotografie a akvarely paní Hermine Stiassni, jimiž dokumentovala interiér i exteriéry objektu. Díky nim bylo možné zjistit</w:t>
      </w:r>
      <w:r>
        <w:rPr>
          <w:rFonts w:ascii="Calibri" w:hAnsi="Calibri"/>
        </w:rPr>
        <w:t>, jak byl</w:t>
      </w:r>
      <w:r w:rsidRPr="0099617A">
        <w:rPr>
          <w:rFonts w:ascii="Calibri" w:hAnsi="Calibri"/>
        </w:rPr>
        <w:t xml:space="preserve"> </w:t>
      </w:r>
      <w:r>
        <w:rPr>
          <w:rFonts w:ascii="Calibri" w:hAnsi="Calibri"/>
        </w:rPr>
        <w:t>v domě</w:t>
      </w:r>
      <w:r w:rsidRPr="0099617A">
        <w:rPr>
          <w:rFonts w:ascii="Calibri" w:hAnsi="Calibri"/>
        </w:rPr>
        <w:t xml:space="preserve"> rozmístěn nábyt</w:t>
      </w:r>
      <w:r>
        <w:rPr>
          <w:rFonts w:ascii="Calibri" w:hAnsi="Calibri"/>
        </w:rPr>
        <w:t>e</w:t>
      </w:r>
      <w:r w:rsidRPr="0099617A">
        <w:rPr>
          <w:rFonts w:ascii="Calibri" w:hAnsi="Calibri"/>
        </w:rPr>
        <w:t>k</w:t>
      </w:r>
      <w:r>
        <w:rPr>
          <w:rFonts w:ascii="Calibri" w:hAnsi="Calibri"/>
        </w:rPr>
        <w:t>, kde visely o</w:t>
      </w:r>
      <w:r w:rsidRPr="0099617A">
        <w:rPr>
          <w:rFonts w:ascii="Calibri" w:hAnsi="Calibri"/>
        </w:rPr>
        <w:t xml:space="preserve"> obraz</w:t>
      </w:r>
      <w:r>
        <w:rPr>
          <w:rFonts w:ascii="Calibri" w:hAnsi="Calibri"/>
        </w:rPr>
        <w:t>y či jakou barvu měly pěšiny</w:t>
      </w:r>
      <w:r w:rsidRPr="0099617A">
        <w:rPr>
          <w:rFonts w:ascii="Calibri" w:hAnsi="Calibri"/>
        </w:rPr>
        <w:t xml:space="preserve"> v zahradě, které proto </w:t>
      </w:r>
      <w:r>
        <w:rPr>
          <w:rFonts w:ascii="Calibri" w:hAnsi="Calibri"/>
        </w:rPr>
        <w:t>byly obnoveny</w:t>
      </w:r>
      <w:r w:rsidRPr="0099617A">
        <w:rPr>
          <w:rFonts w:ascii="Calibri" w:hAnsi="Calibri"/>
        </w:rPr>
        <w:t xml:space="preserve"> z písků lomu v Lomničce u Tišnova.</w:t>
      </w:r>
    </w:p>
    <w:p w:rsidR="00700E89" w:rsidRPr="00933EE5" w:rsidRDefault="00700E89">
      <w:pPr>
        <w:autoSpaceDE w:val="0"/>
        <w:autoSpaceDN w:val="0"/>
        <w:adjustRightInd w:val="0"/>
        <w:jc w:val="both"/>
        <w:rPr>
          <w:rFonts w:ascii="Calibri" w:hAnsi="Calibri"/>
        </w:rPr>
      </w:pPr>
    </w:p>
    <w:p w:rsidR="00700E89" w:rsidRPr="004D758A" w:rsidRDefault="00700E89">
      <w:pPr>
        <w:autoSpaceDE w:val="0"/>
        <w:autoSpaceDN w:val="0"/>
        <w:adjustRightInd w:val="0"/>
        <w:jc w:val="both"/>
        <w:rPr>
          <w:rFonts w:ascii="Calibri" w:hAnsi="Calibri"/>
        </w:rPr>
      </w:pPr>
      <w:r w:rsidRPr="004D758A">
        <w:rPr>
          <w:rFonts w:ascii="Calibri" w:hAnsi="Calibri"/>
        </w:rPr>
        <w:t>Manželé Alfred a Hermine Stiassných žili ve vile do roku 1938, kdy i se svou dcerou Susanne z obavy před blížící se okupací odjeli do USA. Za války ji zkonfiskovalo gestapo a sídlila v ní banka, na jaře 1945 ji částečně zdevastovali ruští vojáci, ale už v květnu 1945 v ní pobýval prezident Edvard Beneš, proto se jí začalo říkat „vládní vila“. Po válce připadla konfiskací československému státu, který ji využíval k reprezentačním účelům.</w:t>
      </w:r>
    </w:p>
    <w:p w:rsidR="00700E89" w:rsidRPr="00B441F8" w:rsidRDefault="00700E89">
      <w:pPr>
        <w:autoSpaceDE w:val="0"/>
        <w:autoSpaceDN w:val="0"/>
        <w:adjustRightInd w:val="0"/>
        <w:jc w:val="both"/>
        <w:rPr>
          <w:rFonts w:ascii="Calibri" w:hAnsi="Calibri"/>
        </w:rPr>
      </w:pPr>
      <w:r w:rsidRPr="004D758A">
        <w:rPr>
          <w:rFonts w:ascii="Calibri" w:hAnsi="Calibri"/>
        </w:rPr>
        <w:t>Celý areál prošel za dobu své existence několika rekonstrukcemi, z nichž nejzásadnější proběhla v 80. letech 20. století. Jejím zadáním bylo</w:t>
      </w:r>
      <w:r w:rsidRPr="0099617A">
        <w:rPr>
          <w:rFonts w:ascii="Calibri" w:hAnsi="Calibri"/>
        </w:rPr>
        <w:t xml:space="preserve"> přizpůsobit objekt i areál pro pobyt prominentní</w:t>
      </w:r>
      <w:r>
        <w:rPr>
          <w:rFonts w:ascii="Calibri" w:hAnsi="Calibri"/>
        </w:rPr>
        <w:t>ch</w:t>
      </w:r>
      <w:r w:rsidRPr="0099617A">
        <w:rPr>
          <w:rFonts w:ascii="Calibri" w:hAnsi="Calibri"/>
        </w:rPr>
        <w:t xml:space="preserve"> hostů. V té</w:t>
      </w:r>
      <w:r>
        <w:rPr>
          <w:rFonts w:ascii="Calibri" w:hAnsi="Calibri"/>
        </w:rPr>
        <w:t>že</w:t>
      </w:r>
      <w:r w:rsidRPr="0099617A">
        <w:rPr>
          <w:rFonts w:ascii="Calibri" w:hAnsi="Calibri"/>
        </w:rPr>
        <w:t xml:space="preserve"> době rovněž přibyl ubytovací </w:t>
      </w:r>
      <w:r>
        <w:rPr>
          <w:rFonts w:ascii="Calibri" w:hAnsi="Calibri"/>
        </w:rPr>
        <w:t>dům v horní části areálu</w:t>
      </w:r>
      <w:r w:rsidRPr="0099617A">
        <w:rPr>
          <w:rFonts w:ascii="Calibri" w:hAnsi="Calibri"/>
        </w:rPr>
        <w:t>, přestavěn</w:t>
      </w:r>
      <w:r>
        <w:rPr>
          <w:rFonts w:ascii="Calibri" w:hAnsi="Calibri"/>
        </w:rPr>
        <w:t>ý</w:t>
      </w:r>
      <w:r w:rsidRPr="0099617A">
        <w:rPr>
          <w:rFonts w:ascii="Calibri" w:hAnsi="Calibri"/>
        </w:rPr>
        <w:t xml:space="preserve"> na </w:t>
      </w:r>
      <w:r>
        <w:rPr>
          <w:rFonts w:ascii="Calibri" w:hAnsi="Calibri"/>
        </w:rPr>
        <w:t>vzdělávací centrum</w:t>
      </w:r>
      <w:r w:rsidRPr="0099617A">
        <w:rPr>
          <w:rFonts w:ascii="Calibri" w:hAnsi="Calibri"/>
        </w:rPr>
        <w:t>. I současná etapa obnovy přinesla areálu nový objekt – moderní budovu s plně vybaveným přednáškovým sálem, který již Metodické centrum moderní architektury v Brně využilo k pořádání své první odborné konference s názvem Obnova vily Stiassni.</w:t>
      </w:r>
    </w:p>
    <w:p w:rsidR="00700E89" w:rsidRPr="00B441F8" w:rsidRDefault="00700E89">
      <w:pPr>
        <w:autoSpaceDE w:val="0"/>
        <w:autoSpaceDN w:val="0"/>
        <w:adjustRightInd w:val="0"/>
        <w:jc w:val="both"/>
        <w:rPr>
          <w:rFonts w:ascii="Calibri" w:hAnsi="Calibri"/>
        </w:rPr>
      </w:pPr>
    </w:p>
    <w:p w:rsidR="00700E89" w:rsidRDefault="00700E89">
      <w:pPr>
        <w:autoSpaceDE w:val="0"/>
        <w:autoSpaceDN w:val="0"/>
        <w:adjustRightInd w:val="0"/>
        <w:jc w:val="both"/>
        <w:rPr>
          <w:rFonts w:ascii="Calibri" w:hAnsi="Calibri"/>
        </w:rPr>
      </w:pPr>
      <w:r w:rsidRPr="0099617A">
        <w:rPr>
          <w:rFonts w:ascii="Calibri" w:hAnsi="Calibri"/>
        </w:rPr>
        <w:t>Od slavnostního otevření vily 1</w:t>
      </w:r>
      <w:r>
        <w:rPr>
          <w:rFonts w:ascii="Calibri" w:hAnsi="Calibri"/>
        </w:rPr>
        <w:t>4</w:t>
      </w:r>
      <w:r w:rsidRPr="0099617A">
        <w:rPr>
          <w:rFonts w:ascii="Calibri" w:hAnsi="Calibri"/>
        </w:rPr>
        <w:t>. 12. 2014 budou její prostory</w:t>
      </w:r>
      <w:r w:rsidRPr="0099617A">
        <w:rPr>
          <w:rFonts w:ascii="Calibri" w:hAnsi="Calibri"/>
          <w:color w:val="FF0000"/>
        </w:rPr>
        <w:t xml:space="preserve"> </w:t>
      </w:r>
      <w:r>
        <w:rPr>
          <w:rFonts w:ascii="Calibri" w:hAnsi="Calibri"/>
        </w:rPr>
        <w:t>zpřístupněny</w:t>
      </w:r>
      <w:r w:rsidRPr="0099617A">
        <w:rPr>
          <w:rFonts w:ascii="Calibri" w:hAnsi="Calibri"/>
        </w:rPr>
        <w:t xml:space="preserve"> veřejnosti. V pracovních dnech bude areál sloužit studijním a badatelským účelům, přístupná bude knihovna a depozitáře. V</w:t>
      </w:r>
      <w:r>
        <w:rPr>
          <w:rFonts w:ascii="Calibri" w:hAnsi="Calibri"/>
        </w:rPr>
        <w:t> pátek, v</w:t>
      </w:r>
      <w:r w:rsidRPr="0099617A">
        <w:rPr>
          <w:rFonts w:ascii="Calibri" w:hAnsi="Calibri"/>
        </w:rPr>
        <w:t xml:space="preserve"> </w:t>
      </w:r>
      <w:r w:rsidRPr="00FD0F5F">
        <w:rPr>
          <w:rFonts w:ascii="Calibri" w:hAnsi="Calibri"/>
        </w:rPr>
        <w:t>sobotu a v neděli budou ve vile probíhat komentované prohlídky</w:t>
      </w:r>
      <w:r>
        <w:rPr>
          <w:rFonts w:ascii="Calibri" w:hAnsi="Calibri"/>
        </w:rPr>
        <w:t xml:space="preserve"> – </w:t>
      </w:r>
      <w:r w:rsidRPr="00FD0F5F">
        <w:rPr>
          <w:rFonts w:ascii="Calibri" w:hAnsi="Calibri"/>
        </w:rPr>
        <w:t>podobně jako na další více než stovce památek ve správě NPÚ, tedy hradech, zámcích, klášterech atd. Vila Stiassni</w:t>
      </w:r>
      <w:r>
        <w:rPr>
          <w:rFonts w:ascii="Calibri" w:hAnsi="Calibri"/>
        </w:rPr>
        <w:t xml:space="preserve"> však bude mít jako jedna z mála otevřeno i v zimní sezoně.</w:t>
      </w:r>
    </w:p>
    <w:p w:rsidR="00700E89" w:rsidRPr="009B6196" w:rsidRDefault="00700E89" w:rsidP="004661BB">
      <w:pPr>
        <w:pBdr>
          <w:bottom w:val="single" w:sz="6" w:space="1" w:color="auto"/>
        </w:pBdr>
        <w:autoSpaceDE w:val="0"/>
        <w:autoSpaceDN w:val="0"/>
        <w:adjustRightInd w:val="0"/>
        <w:jc w:val="both"/>
        <w:rPr>
          <w:rFonts w:ascii="Calibri" w:hAnsi="Calibri"/>
        </w:rPr>
      </w:pPr>
    </w:p>
    <w:p w:rsidR="00700E89" w:rsidRPr="00EA4E82" w:rsidRDefault="00700E89">
      <w:pPr>
        <w:autoSpaceDE w:val="0"/>
        <w:autoSpaceDN w:val="0"/>
        <w:adjustRightInd w:val="0"/>
        <w:jc w:val="both"/>
        <w:rPr>
          <w:rFonts w:ascii="Calibri" w:hAnsi="Calibri"/>
          <w:sz w:val="22"/>
          <w:szCs w:val="22"/>
        </w:rPr>
      </w:pPr>
      <w:r w:rsidRPr="0099617A">
        <w:rPr>
          <w:rFonts w:ascii="Calibri" w:hAnsi="Calibri"/>
          <w:sz w:val="22"/>
          <w:szCs w:val="22"/>
        </w:rPr>
        <w:t>Kontakt:</w:t>
      </w:r>
      <w:r>
        <w:rPr>
          <w:rFonts w:ascii="Calibri" w:hAnsi="Calibri"/>
          <w:sz w:val="22"/>
          <w:szCs w:val="22"/>
        </w:rPr>
        <w:t xml:space="preserve"> </w:t>
      </w:r>
      <w:r w:rsidRPr="0099617A">
        <w:rPr>
          <w:rFonts w:ascii="Calibri" w:hAnsi="Calibri"/>
          <w:sz w:val="22"/>
          <w:szCs w:val="22"/>
        </w:rPr>
        <w:t>Ing. arch. Vlasta Loutocká, NPÚ, ÚOP v Brně, tel.</w:t>
      </w:r>
      <w:r>
        <w:rPr>
          <w:rFonts w:ascii="Calibri" w:hAnsi="Calibri"/>
          <w:sz w:val="22"/>
          <w:szCs w:val="22"/>
        </w:rPr>
        <w:t xml:space="preserve"> </w:t>
      </w:r>
      <w:r w:rsidRPr="0099617A">
        <w:rPr>
          <w:rFonts w:ascii="Calibri" w:hAnsi="Calibri"/>
          <w:sz w:val="22"/>
          <w:szCs w:val="22"/>
        </w:rPr>
        <w:t>777</w:t>
      </w:r>
      <w:r>
        <w:rPr>
          <w:rFonts w:ascii="Calibri" w:hAnsi="Calibri"/>
          <w:sz w:val="22"/>
          <w:szCs w:val="22"/>
        </w:rPr>
        <w:t xml:space="preserve"> </w:t>
      </w:r>
      <w:r w:rsidRPr="0099617A">
        <w:rPr>
          <w:rFonts w:ascii="Calibri" w:hAnsi="Calibri"/>
          <w:sz w:val="22"/>
          <w:szCs w:val="22"/>
        </w:rPr>
        <w:t>040</w:t>
      </w:r>
      <w:r>
        <w:rPr>
          <w:rFonts w:ascii="Calibri" w:hAnsi="Calibri"/>
          <w:sz w:val="22"/>
          <w:szCs w:val="22"/>
        </w:rPr>
        <w:t xml:space="preserve"> </w:t>
      </w:r>
      <w:r w:rsidRPr="0099617A">
        <w:rPr>
          <w:rFonts w:ascii="Calibri" w:hAnsi="Calibri"/>
          <w:sz w:val="22"/>
          <w:szCs w:val="22"/>
        </w:rPr>
        <w:t>605, e-mail: loutocka.vlasta@npu.cz</w:t>
      </w:r>
    </w:p>
    <w:sectPr w:rsidR="00700E89" w:rsidRPr="00EA4E82" w:rsidSect="000A7088">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E89" w:rsidRDefault="00700E89">
      <w:r>
        <w:separator/>
      </w:r>
    </w:p>
  </w:endnote>
  <w:endnote w:type="continuationSeparator" w:id="0">
    <w:p w:rsidR="00700E89" w:rsidRDefault="00700E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89" w:rsidRDefault="00700E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89" w:rsidRPr="007044E1" w:rsidRDefault="00700E89" w:rsidP="007044E1">
    <w:pPr>
      <w:pStyle w:val="Footer"/>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700E89" w:rsidRPr="007044E1" w:rsidRDefault="00700E89">
    <w:pPr>
      <w:pStyle w:val="Footer"/>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89" w:rsidRPr="007044E1" w:rsidRDefault="00700E89" w:rsidP="007044E1">
    <w:pPr>
      <w:pStyle w:val="Footer"/>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700E89" w:rsidRPr="007044E1" w:rsidRDefault="00700E89" w:rsidP="00AE3239">
    <w:pPr>
      <w:pStyle w:val="Footer"/>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700E89" w:rsidRPr="00330A8D" w:rsidRDefault="00700E89">
    <w:pPr>
      <w:pStyle w:val="Footer"/>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E89" w:rsidRDefault="00700E89">
      <w:r>
        <w:separator/>
      </w:r>
    </w:p>
  </w:footnote>
  <w:footnote w:type="continuationSeparator" w:id="0">
    <w:p w:rsidR="00700E89" w:rsidRDefault="0070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89" w:rsidRDefault="00700E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89" w:rsidRDefault="00700E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89" w:rsidRDefault="00700E89" w:rsidP="006E00AE">
    <w:pPr>
      <w:pStyle w:val="Header"/>
      <w:tabs>
        <w:tab w:val="clear" w:pos="4536"/>
      </w:tabs>
      <w:ind w:left="-426"/>
      <w:rPr>
        <w:noProof/>
      </w:rPr>
    </w:pPr>
    <w:r>
      <w:rPr>
        <w:noProof/>
      </w:rPr>
      <w:t xml:space="preserve"> </w:t>
    </w:r>
    <w:r w:rsidRPr="00AF4AE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7" type="#_x0000_t75" style="width:64.8pt;height:58.2pt;visibility:visible">
          <v:imagedata r:id="rId1" o:title=""/>
        </v:shape>
      </w:pict>
    </w:r>
  </w:p>
  <w:p w:rsidR="00700E89" w:rsidRDefault="00700E89" w:rsidP="006E00AE">
    <w:pPr>
      <w:pStyle w:val="Header"/>
      <w:tabs>
        <w:tab w:val="clear" w:pos="4536"/>
      </w:tabs>
      <w:ind w:left="-426"/>
    </w:pPr>
    <w:r>
      <w:tab/>
    </w:r>
    <w:r>
      <w:tab/>
    </w:r>
  </w:p>
  <w:p w:rsidR="00700E89" w:rsidRPr="00B97682" w:rsidRDefault="00700E89" w:rsidP="00B97682">
    <w:pPr>
      <w:pStyle w:val="Header"/>
    </w:pPr>
    <w:r w:rsidRPr="00AF4AE3">
      <w:rPr>
        <w:noProof/>
      </w:rPr>
      <w:pict>
        <v:shape id="_x0000_i1028" type="#_x0000_t75" alt="npu_barva" style="width:449.4pt;height:449.4pt;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6">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BA3"/>
    <w:rsid w:val="000027B5"/>
    <w:rsid w:val="000037D1"/>
    <w:rsid w:val="00005301"/>
    <w:rsid w:val="000127F7"/>
    <w:rsid w:val="00012A78"/>
    <w:rsid w:val="00012BC3"/>
    <w:rsid w:val="000130DA"/>
    <w:rsid w:val="00015F11"/>
    <w:rsid w:val="000235AF"/>
    <w:rsid w:val="00034D60"/>
    <w:rsid w:val="00034F42"/>
    <w:rsid w:val="00043A75"/>
    <w:rsid w:val="00052197"/>
    <w:rsid w:val="00054E25"/>
    <w:rsid w:val="00054E2F"/>
    <w:rsid w:val="00057C4B"/>
    <w:rsid w:val="00065692"/>
    <w:rsid w:val="000658B9"/>
    <w:rsid w:val="0006626E"/>
    <w:rsid w:val="00073592"/>
    <w:rsid w:val="000750D9"/>
    <w:rsid w:val="00076243"/>
    <w:rsid w:val="0008290E"/>
    <w:rsid w:val="000849E9"/>
    <w:rsid w:val="00093493"/>
    <w:rsid w:val="000A0F08"/>
    <w:rsid w:val="000A2AA4"/>
    <w:rsid w:val="000A7088"/>
    <w:rsid w:val="000B19BA"/>
    <w:rsid w:val="000B4272"/>
    <w:rsid w:val="000B55D9"/>
    <w:rsid w:val="000B7875"/>
    <w:rsid w:val="000C1B34"/>
    <w:rsid w:val="000C4DDF"/>
    <w:rsid w:val="000C57E3"/>
    <w:rsid w:val="000C65D6"/>
    <w:rsid w:val="000D21D6"/>
    <w:rsid w:val="000D3929"/>
    <w:rsid w:val="000F2AEE"/>
    <w:rsid w:val="00102D9E"/>
    <w:rsid w:val="0010422C"/>
    <w:rsid w:val="001049DA"/>
    <w:rsid w:val="00104FA4"/>
    <w:rsid w:val="00110A74"/>
    <w:rsid w:val="00114333"/>
    <w:rsid w:val="00123F75"/>
    <w:rsid w:val="00127D06"/>
    <w:rsid w:val="001469AF"/>
    <w:rsid w:val="001472AE"/>
    <w:rsid w:val="001477F9"/>
    <w:rsid w:val="001504EB"/>
    <w:rsid w:val="001705AF"/>
    <w:rsid w:val="00170AB2"/>
    <w:rsid w:val="00170C64"/>
    <w:rsid w:val="00170F90"/>
    <w:rsid w:val="00176756"/>
    <w:rsid w:val="0018088A"/>
    <w:rsid w:val="00180B7F"/>
    <w:rsid w:val="00184A3A"/>
    <w:rsid w:val="001922C3"/>
    <w:rsid w:val="00194EE4"/>
    <w:rsid w:val="00196363"/>
    <w:rsid w:val="00197F36"/>
    <w:rsid w:val="001A16E3"/>
    <w:rsid w:val="001A44BF"/>
    <w:rsid w:val="001A5654"/>
    <w:rsid w:val="001A59D5"/>
    <w:rsid w:val="001A6E7E"/>
    <w:rsid w:val="001B009D"/>
    <w:rsid w:val="001B4B19"/>
    <w:rsid w:val="001B4C41"/>
    <w:rsid w:val="001C25E8"/>
    <w:rsid w:val="001D4CA7"/>
    <w:rsid w:val="001E0365"/>
    <w:rsid w:val="001E1425"/>
    <w:rsid w:val="001E14BE"/>
    <w:rsid w:val="001E4C24"/>
    <w:rsid w:val="001E69AA"/>
    <w:rsid w:val="001E7098"/>
    <w:rsid w:val="001E7405"/>
    <w:rsid w:val="001F0EC2"/>
    <w:rsid w:val="001F251B"/>
    <w:rsid w:val="001F289F"/>
    <w:rsid w:val="00202881"/>
    <w:rsid w:val="00210AB3"/>
    <w:rsid w:val="0021111A"/>
    <w:rsid w:val="00213D2B"/>
    <w:rsid w:val="00215087"/>
    <w:rsid w:val="00217D52"/>
    <w:rsid w:val="002234C7"/>
    <w:rsid w:val="00225F14"/>
    <w:rsid w:val="00232AF3"/>
    <w:rsid w:val="00250346"/>
    <w:rsid w:val="0025044D"/>
    <w:rsid w:val="00251FAC"/>
    <w:rsid w:val="002566E8"/>
    <w:rsid w:val="00261A53"/>
    <w:rsid w:val="002628E8"/>
    <w:rsid w:val="00271C42"/>
    <w:rsid w:val="00271E5C"/>
    <w:rsid w:val="00271EFE"/>
    <w:rsid w:val="0027508C"/>
    <w:rsid w:val="00285671"/>
    <w:rsid w:val="002917CD"/>
    <w:rsid w:val="00294A33"/>
    <w:rsid w:val="00294EB5"/>
    <w:rsid w:val="002A16B3"/>
    <w:rsid w:val="002A1AAA"/>
    <w:rsid w:val="002A1DDF"/>
    <w:rsid w:val="002A2563"/>
    <w:rsid w:val="002A6D61"/>
    <w:rsid w:val="002B5F1F"/>
    <w:rsid w:val="002B778C"/>
    <w:rsid w:val="002C4D67"/>
    <w:rsid w:val="002C775E"/>
    <w:rsid w:val="002D38DB"/>
    <w:rsid w:val="002D5A11"/>
    <w:rsid w:val="002D6344"/>
    <w:rsid w:val="002F392B"/>
    <w:rsid w:val="002F5049"/>
    <w:rsid w:val="00303B1E"/>
    <w:rsid w:val="00304FBA"/>
    <w:rsid w:val="00305DF0"/>
    <w:rsid w:val="003135DA"/>
    <w:rsid w:val="00317E0D"/>
    <w:rsid w:val="00330A8D"/>
    <w:rsid w:val="00333848"/>
    <w:rsid w:val="00333F90"/>
    <w:rsid w:val="00335E71"/>
    <w:rsid w:val="00336C5B"/>
    <w:rsid w:val="00340461"/>
    <w:rsid w:val="00341651"/>
    <w:rsid w:val="0034263A"/>
    <w:rsid w:val="00351D7A"/>
    <w:rsid w:val="00351D7F"/>
    <w:rsid w:val="00351DAB"/>
    <w:rsid w:val="00352472"/>
    <w:rsid w:val="00352905"/>
    <w:rsid w:val="0036097F"/>
    <w:rsid w:val="00360CC7"/>
    <w:rsid w:val="003635E6"/>
    <w:rsid w:val="0037191C"/>
    <w:rsid w:val="003774C4"/>
    <w:rsid w:val="00384F2D"/>
    <w:rsid w:val="00385924"/>
    <w:rsid w:val="003879E2"/>
    <w:rsid w:val="00390721"/>
    <w:rsid w:val="003912CC"/>
    <w:rsid w:val="003928C2"/>
    <w:rsid w:val="0039646E"/>
    <w:rsid w:val="00397B56"/>
    <w:rsid w:val="003B2222"/>
    <w:rsid w:val="003C2AF3"/>
    <w:rsid w:val="003C6D60"/>
    <w:rsid w:val="003C754A"/>
    <w:rsid w:val="003D33CD"/>
    <w:rsid w:val="003D3C3A"/>
    <w:rsid w:val="003D6D33"/>
    <w:rsid w:val="003D7B4C"/>
    <w:rsid w:val="003E05FB"/>
    <w:rsid w:val="003E3E26"/>
    <w:rsid w:val="003E57ED"/>
    <w:rsid w:val="003E5C53"/>
    <w:rsid w:val="003E7751"/>
    <w:rsid w:val="003F1CD0"/>
    <w:rsid w:val="003F2318"/>
    <w:rsid w:val="003F24B6"/>
    <w:rsid w:val="003F3210"/>
    <w:rsid w:val="003F5911"/>
    <w:rsid w:val="003F7C6B"/>
    <w:rsid w:val="0040013F"/>
    <w:rsid w:val="004128D6"/>
    <w:rsid w:val="00421571"/>
    <w:rsid w:val="004231B6"/>
    <w:rsid w:val="0042678D"/>
    <w:rsid w:val="00430C0B"/>
    <w:rsid w:val="00440F59"/>
    <w:rsid w:val="004420E5"/>
    <w:rsid w:val="00460587"/>
    <w:rsid w:val="004605F9"/>
    <w:rsid w:val="00464A10"/>
    <w:rsid w:val="00464E09"/>
    <w:rsid w:val="00465376"/>
    <w:rsid w:val="004661BB"/>
    <w:rsid w:val="00466A80"/>
    <w:rsid w:val="0046748E"/>
    <w:rsid w:val="00470CF8"/>
    <w:rsid w:val="0047506F"/>
    <w:rsid w:val="004765AA"/>
    <w:rsid w:val="00482793"/>
    <w:rsid w:val="00483012"/>
    <w:rsid w:val="004840B8"/>
    <w:rsid w:val="00486390"/>
    <w:rsid w:val="004A4B05"/>
    <w:rsid w:val="004A5D77"/>
    <w:rsid w:val="004A764B"/>
    <w:rsid w:val="004B4ECB"/>
    <w:rsid w:val="004B5263"/>
    <w:rsid w:val="004B5CE5"/>
    <w:rsid w:val="004B7EB3"/>
    <w:rsid w:val="004D40DC"/>
    <w:rsid w:val="004D758A"/>
    <w:rsid w:val="004F6441"/>
    <w:rsid w:val="004F71F3"/>
    <w:rsid w:val="00507A2C"/>
    <w:rsid w:val="00510444"/>
    <w:rsid w:val="00514B61"/>
    <w:rsid w:val="0051609F"/>
    <w:rsid w:val="005160A4"/>
    <w:rsid w:val="00523865"/>
    <w:rsid w:val="00531AF1"/>
    <w:rsid w:val="00533339"/>
    <w:rsid w:val="00535201"/>
    <w:rsid w:val="005373F9"/>
    <w:rsid w:val="005406DD"/>
    <w:rsid w:val="00544D7E"/>
    <w:rsid w:val="005450E2"/>
    <w:rsid w:val="00547F89"/>
    <w:rsid w:val="0055333F"/>
    <w:rsid w:val="00554F7A"/>
    <w:rsid w:val="00555076"/>
    <w:rsid w:val="00555856"/>
    <w:rsid w:val="00564E89"/>
    <w:rsid w:val="00566567"/>
    <w:rsid w:val="005678C4"/>
    <w:rsid w:val="005744A2"/>
    <w:rsid w:val="0057521E"/>
    <w:rsid w:val="00590978"/>
    <w:rsid w:val="00593AC5"/>
    <w:rsid w:val="00597980"/>
    <w:rsid w:val="005A237D"/>
    <w:rsid w:val="005B0F8B"/>
    <w:rsid w:val="005B5913"/>
    <w:rsid w:val="005C3BC6"/>
    <w:rsid w:val="005C4701"/>
    <w:rsid w:val="005C5010"/>
    <w:rsid w:val="005D2CA9"/>
    <w:rsid w:val="005D43C9"/>
    <w:rsid w:val="005D78DE"/>
    <w:rsid w:val="005E007C"/>
    <w:rsid w:val="005E6B09"/>
    <w:rsid w:val="005E7BA3"/>
    <w:rsid w:val="005F1662"/>
    <w:rsid w:val="005F16C2"/>
    <w:rsid w:val="005F2B50"/>
    <w:rsid w:val="005F2C59"/>
    <w:rsid w:val="005F6CD4"/>
    <w:rsid w:val="005F7B44"/>
    <w:rsid w:val="006003A9"/>
    <w:rsid w:val="006012A0"/>
    <w:rsid w:val="00610C50"/>
    <w:rsid w:val="00611D01"/>
    <w:rsid w:val="00613D0E"/>
    <w:rsid w:val="00623AC5"/>
    <w:rsid w:val="00627DD5"/>
    <w:rsid w:val="00633872"/>
    <w:rsid w:val="00640980"/>
    <w:rsid w:val="0064720B"/>
    <w:rsid w:val="0065015D"/>
    <w:rsid w:val="006553F9"/>
    <w:rsid w:val="00656334"/>
    <w:rsid w:val="006630B6"/>
    <w:rsid w:val="00665610"/>
    <w:rsid w:val="00666F9A"/>
    <w:rsid w:val="006830B2"/>
    <w:rsid w:val="00685A66"/>
    <w:rsid w:val="00690C9D"/>
    <w:rsid w:val="00697377"/>
    <w:rsid w:val="006A012E"/>
    <w:rsid w:val="006A19B8"/>
    <w:rsid w:val="006A237E"/>
    <w:rsid w:val="006A242C"/>
    <w:rsid w:val="006A4691"/>
    <w:rsid w:val="006B1E9D"/>
    <w:rsid w:val="006B48DF"/>
    <w:rsid w:val="006B7D92"/>
    <w:rsid w:val="006C7A22"/>
    <w:rsid w:val="006D56C2"/>
    <w:rsid w:val="006E00AE"/>
    <w:rsid w:val="006E10C6"/>
    <w:rsid w:val="006E3FBB"/>
    <w:rsid w:val="006E6CEB"/>
    <w:rsid w:val="006E76C0"/>
    <w:rsid w:val="006F299C"/>
    <w:rsid w:val="006F62FC"/>
    <w:rsid w:val="00700E89"/>
    <w:rsid w:val="00700E8F"/>
    <w:rsid w:val="00701196"/>
    <w:rsid w:val="00702E36"/>
    <w:rsid w:val="007044E1"/>
    <w:rsid w:val="00707328"/>
    <w:rsid w:val="00720169"/>
    <w:rsid w:val="007204FF"/>
    <w:rsid w:val="00721556"/>
    <w:rsid w:val="007313FF"/>
    <w:rsid w:val="00731CD6"/>
    <w:rsid w:val="00734B4F"/>
    <w:rsid w:val="00735666"/>
    <w:rsid w:val="0073762D"/>
    <w:rsid w:val="00750E55"/>
    <w:rsid w:val="00757C78"/>
    <w:rsid w:val="00763967"/>
    <w:rsid w:val="00764609"/>
    <w:rsid w:val="00764BB9"/>
    <w:rsid w:val="0078519F"/>
    <w:rsid w:val="007905B4"/>
    <w:rsid w:val="007928DF"/>
    <w:rsid w:val="007949A0"/>
    <w:rsid w:val="007A08E8"/>
    <w:rsid w:val="007B267F"/>
    <w:rsid w:val="007C0F0D"/>
    <w:rsid w:val="007C12E3"/>
    <w:rsid w:val="007C1CAF"/>
    <w:rsid w:val="007C2E2F"/>
    <w:rsid w:val="007C36FE"/>
    <w:rsid w:val="007C4963"/>
    <w:rsid w:val="007C4D1D"/>
    <w:rsid w:val="007C7220"/>
    <w:rsid w:val="007D2945"/>
    <w:rsid w:val="007D329B"/>
    <w:rsid w:val="007D3EFD"/>
    <w:rsid w:val="007D4B3C"/>
    <w:rsid w:val="007E2B74"/>
    <w:rsid w:val="007E54C4"/>
    <w:rsid w:val="007E7586"/>
    <w:rsid w:val="007F361F"/>
    <w:rsid w:val="007F42BD"/>
    <w:rsid w:val="007F7E43"/>
    <w:rsid w:val="0080252F"/>
    <w:rsid w:val="008133E9"/>
    <w:rsid w:val="00817AB2"/>
    <w:rsid w:val="00820D2B"/>
    <w:rsid w:val="008222A5"/>
    <w:rsid w:val="00824C54"/>
    <w:rsid w:val="008275C5"/>
    <w:rsid w:val="00831DF4"/>
    <w:rsid w:val="00833610"/>
    <w:rsid w:val="00834F6B"/>
    <w:rsid w:val="00836338"/>
    <w:rsid w:val="008402BC"/>
    <w:rsid w:val="00843B22"/>
    <w:rsid w:val="008447A1"/>
    <w:rsid w:val="0084598F"/>
    <w:rsid w:val="00850576"/>
    <w:rsid w:val="00851EB7"/>
    <w:rsid w:val="00852F44"/>
    <w:rsid w:val="00861788"/>
    <w:rsid w:val="00862704"/>
    <w:rsid w:val="008647C6"/>
    <w:rsid w:val="0086494D"/>
    <w:rsid w:val="00880010"/>
    <w:rsid w:val="00882707"/>
    <w:rsid w:val="00887538"/>
    <w:rsid w:val="00892035"/>
    <w:rsid w:val="0089215E"/>
    <w:rsid w:val="008961F5"/>
    <w:rsid w:val="0089751C"/>
    <w:rsid w:val="00897B72"/>
    <w:rsid w:val="008A767F"/>
    <w:rsid w:val="008B1473"/>
    <w:rsid w:val="008B20C6"/>
    <w:rsid w:val="008B22FF"/>
    <w:rsid w:val="008B34C2"/>
    <w:rsid w:val="008B4065"/>
    <w:rsid w:val="008C3033"/>
    <w:rsid w:val="008C3873"/>
    <w:rsid w:val="008C508F"/>
    <w:rsid w:val="008D11D3"/>
    <w:rsid w:val="008D1940"/>
    <w:rsid w:val="008D2B22"/>
    <w:rsid w:val="008D3248"/>
    <w:rsid w:val="008D5004"/>
    <w:rsid w:val="008E0CD7"/>
    <w:rsid w:val="008E1473"/>
    <w:rsid w:val="008E554E"/>
    <w:rsid w:val="008E6175"/>
    <w:rsid w:val="008E6F48"/>
    <w:rsid w:val="008F5ADA"/>
    <w:rsid w:val="009058DD"/>
    <w:rsid w:val="00910BFC"/>
    <w:rsid w:val="009116B7"/>
    <w:rsid w:val="0091172F"/>
    <w:rsid w:val="00912B8A"/>
    <w:rsid w:val="00914972"/>
    <w:rsid w:val="00920E2C"/>
    <w:rsid w:val="009217AF"/>
    <w:rsid w:val="00922649"/>
    <w:rsid w:val="0093016A"/>
    <w:rsid w:val="00933EE5"/>
    <w:rsid w:val="00937B21"/>
    <w:rsid w:val="009436C7"/>
    <w:rsid w:val="00945B00"/>
    <w:rsid w:val="00955682"/>
    <w:rsid w:val="009567A8"/>
    <w:rsid w:val="0096645B"/>
    <w:rsid w:val="0096767C"/>
    <w:rsid w:val="00972FB5"/>
    <w:rsid w:val="00973026"/>
    <w:rsid w:val="00990277"/>
    <w:rsid w:val="009912C6"/>
    <w:rsid w:val="0099617A"/>
    <w:rsid w:val="009B6196"/>
    <w:rsid w:val="009B7CCC"/>
    <w:rsid w:val="009C2143"/>
    <w:rsid w:val="009C32D4"/>
    <w:rsid w:val="009D2B02"/>
    <w:rsid w:val="009E487B"/>
    <w:rsid w:val="009F639E"/>
    <w:rsid w:val="00A013C3"/>
    <w:rsid w:val="00A0271C"/>
    <w:rsid w:val="00A0303B"/>
    <w:rsid w:val="00A030A3"/>
    <w:rsid w:val="00A03CD3"/>
    <w:rsid w:val="00A073CA"/>
    <w:rsid w:val="00A0748E"/>
    <w:rsid w:val="00A113F8"/>
    <w:rsid w:val="00A168CB"/>
    <w:rsid w:val="00A17D3D"/>
    <w:rsid w:val="00A23A03"/>
    <w:rsid w:val="00A30BC1"/>
    <w:rsid w:val="00A348FE"/>
    <w:rsid w:val="00A371DC"/>
    <w:rsid w:val="00A508B8"/>
    <w:rsid w:val="00A55666"/>
    <w:rsid w:val="00A55C86"/>
    <w:rsid w:val="00A64A1D"/>
    <w:rsid w:val="00A66290"/>
    <w:rsid w:val="00A74352"/>
    <w:rsid w:val="00A8064B"/>
    <w:rsid w:val="00A828E4"/>
    <w:rsid w:val="00A82DAE"/>
    <w:rsid w:val="00A82F31"/>
    <w:rsid w:val="00A864B4"/>
    <w:rsid w:val="00A957A4"/>
    <w:rsid w:val="00A96639"/>
    <w:rsid w:val="00AA0622"/>
    <w:rsid w:val="00AA1CE5"/>
    <w:rsid w:val="00AA3862"/>
    <w:rsid w:val="00AB26E5"/>
    <w:rsid w:val="00AB3C30"/>
    <w:rsid w:val="00AB6134"/>
    <w:rsid w:val="00AC0C14"/>
    <w:rsid w:val="00AC35D7"/>
    <w:rsid w:val="00AC560D"/>
    <w:rsid w:val="00AC6649"/>
    <w:rsid w:val="00AD3CF1"/>
    <w:rsid w:val="00AD6AE4"/>
    <w:rsid w:val="00AE2C1D"/>
    <w:rsid w:val="00AE3239"/>
    <w:rsid w:val="00AE3A28"/>
    <w:rsid w:val="00AE76BB"/>
    <w:rsid w:val="00AE7D62"/>
    <w:rsid w:val="00AF4AE3"/>
    <w:rsid w:val="00AF53DE"/>
    <w:rsid w:val="00AF6DFE"/>
    <w:rsid w:val="00B007C4"/>
    <w:rsid w:val="00B00AA4"/>
    <w:rsid w:val="00B14CAC"/>
    <w:rsid w:val="00B158A5"/>
    <w:rsid w:val="00B17C00"/>
    <w:rsid w:val="00B25B53"/>
    <w:rsid w:val="00B31585"/>
    <w:rsid w:val="00B34B02"/>
    <w:rsid w:val="00B40161"/>
    <w:rsid w:val="00B42A2F"/>
    <w:rsid w:val="00B441F8"/>
    <w:rsid w:val="00B6390B"/>
    <w:rsid w:val="00B63C6E"/>
    <w:rsid w:val="00B65AB5"/>
    <w:rsid w:val="00B73575"/>
    <w:rsid w:val="00B74DEE"/>
    <w:rsid w:val="00B76A4A"/>
    <w:rsid w:val="00B87C95"/>
    <w:rsid w:val="00B97682"/>
    <w:rsid w:val="00BA34F9"/>
    <w:rsid w:val="00BA5C3D"/>
    <w:rsid w:val="00BA5F3A"/>
    <w:rsid w:val="00BB2237"/>
    <w:rsid w:val="00BB6C6D"/>
    <w:rsid w:val="00BC3EBF"/>
    <w:rsid w:val="00BC46EB"/>
    <w:rsid w:val="00BC4903"/>
    <w:rsid w:val="00BC5DE4"/>
    <w:rsid w:val="00BD6046"/>
    <w:rsid w:val="00BE3D6F"/>
    <w:rsid w:val="00BE6C18"/>
    <w:rsid w:val="00BE6E5F"/>
    <w:rsid w:val="00BF248B"/>
    <w:rsid w:val="00BF4B4C"/>
    <w:rsid w:val="00BF5E9A"/>
    <w:rsid w:val="00C0077D"/>
    <w:rsid w:val="00C1385C"/>
    <w:rsid w:val="00C176A8"/>
    <w:rsid w:val="00C1775F"/>
    <w:rsid w:val="00C206AE"/>
    <w:rsid w:val="00C33F47"/>
    <w:rsid w:val="00C35AB6"/>
    <w:rsid w:val="00C40FAC"/>
    <w:rsid w:val="00C43F99"/>
    <w:rsid w:val="00C44DCB"/>
    <w:rsid w:val="00C53862"/>
    <w:rsid w:val="00C55147"/>
    <w:rsid w:val="00C579E5"/>
    <w:rsid w:val="00C61D5C"/>
    <w:rsid w:val="00C66D79"/>
    <w:rsid w:val="00C70B3D"/>
    <w:rsid w:val="00C72089"/>
    <w:rsid w:val="00C74A6A"/>
    <w:rsid w:val="00C77F9A"/>
    <w:rsid w:val="00C860CA"/>
    <w:rsid w:val="00C93889"/>
    <w:rsid w:val="00C9629C"/>
    <w:rsid w:val="00CA2A22"/>
    <w:rsid w:val="00CA6D5F"/>
    <w:rsid w:val="00CB13B7"/>
    <w:rsid w:val="00CB1FC2"/>
    <w:rsid w:val="00CB25E2"/>
    <w:rsid w:val="00CB63E6"/>
    <w:rsid w:val="00CC06D1"/>
    <w:rsid w:val="00CC15A7"/>
    <w:rsid w:val="00CC1B35"/>
    <w:rsid w:val="00CC6550"/>
    <w:rsid w:val="00CD1AE3"/>
    <w:rsid w:val="00CD37C1"/>
    <w:rsid w:val="00CE18C6"/>
    <w:rsid w:val="00D00EF2"/>
    <w:rsid w:val="00D03CC1"/>
    <w:rsid w:val="00D071B7"/>
    <w:rsid w:val="00D1086B"/>
    <w:rsid w:val="00D261F9"/>
    <w:rsid w:val="00D30998"/>
    <w:rsid w:val="00D311E2"/>
    <w:rsid w:val="00D54AD1"/>
    <w:rsid w:val="00D57261"/>
    <w:rsid w:val="00D63B19"/>
    <w:rsid w:val="00D6458D"/>
    <w:rsid w:val="00D76F5B"/>
    <w:rsid w:val="00D80CBF"/>
    <w:rsid w:val="00D84CCB"/>
    <w:rsid w:val="00D9003E"/>
    <w:rsid w:val="00D93F20"/>
    <w:rsid w:val="00D945CC"/>
    <w:rsid w:val="00DA220F"/>
    <w:rsid w:val="00DA2355"/>
    <w:rsid w:val="00DA32D4"/>
    <w:rsid w:val="00DA6121"/>
    <w:rsid w:val="00DB3D9B"/>
    <w:rsid w:val="00DC1EC2"/>
    <w:rsid w:val="00DC397C"/>
    <w:rsid w:val="00DD6141"/>
    <w:rsid w:val="00DE1A0E"/>
    <w:rsid w:val="00DF1296"/>
    <w:rsid w:val="00DF17EB"/>
    <w:rsid w:val="00DF214D"/>
    <w:rsid w:val="00DF4940"/>
    <w:rsid w:val="00DF76D8"/>
    <w:rsid w:val="00E01664"/>
    <w:rsid w:val="00E02409"/>
    <w:rsid w:val="00E04A19"/>
    <w:rsid w:val="00E1053E"/>
    <w:rsid w:val="00E12EB4"/>
    <w:rsid w:val="00E157BD"/>
    <w:rsid w:val="00E208D3"/>
    <w:rsid w:val="00E25CF4"/>
    <w:rsid w:val="00E331E9"/>
    <w:rsid w:val="00E414D1"/>
    <w:rsid w:val="00E47F0A"/>
    <w:rsid w:val="00E512B2"/>
    <w:rsid w:val="00E51DB0"/>
    <w:rsid w:val="00E529DE"/>
    <w:rsid w:val="00E564F6"/>
    <w:rsid w:val="00E56D97"/>
    <w:rsid w:val="00E62B39"/>
    <w:rsid w:val="00E72370"/>
    <w:rsid w:val="00E74B75"/>
    <w:rsid w:val="00E87F0A"/>
    <w:rsid w:val="00E9132F"/>
    <w:rsid w:val="00E94840"/>
    <w:rsid w:val="00EA071A"/>
    <w:rsid w:val="00EA0AF9"/>
    <w:rsid w:val="00EA118F"/>
    <w:rsid w:val="00EA1316"/>
    <w:rsid w:val="00EA4E82"/>
    <w:rsid w:val="00EA73DC"/>
    <w:rsid w:val="00EA7774"/>
    <w:rsid w:val="00EB2721"/>
    <w:rsid w:val="00EB637E"/>
    <w:rsid w:val="00EC1B44"/>
    <w:rsid w:val="00ED13CF"/>
    <w:rsid w:val="00ED4445"/>
    <w:rsid w:val="00ED4F4D"/>
    <w:rsid w:val="00EE0FE7"/>
    <w:rsid w:val="00EE1EFC"/>
    <w:rsid w:val="00EE5FB9"/>
    <w:rsid w:val="00EF002B"/>
    <w:rsid w:val="00F00787"/>
    <w:rsid w:val="00F023AB"/>
    <w:rsid w:val="00F04088"/>
    <w:rsid w:val="00F040D9"/>
    <w:rsid w:val="00F12574"/>
    <w:rsid w:val="00F20DE3"/>
    <w:rsid w:val="00F262EA"/>
    <w:rsid w:val="00F27B96"/>
    <w:rsid w:val="00F32AD9"/>
    <w:rsid w:val="00F34987"/>
    <w:rsid w:val="00F418E5"/>
    <w:rsid w:val="00F436C8"/>
    <w:rsid w:val="00F4548A"/>
    <w:rsid w:val="00F4721E"/>
    <w:rsid w:val="00F50D89"/>
    <w:rsid w:val="00F50EF5"/>
    <w:rsid w:val="00F53AC1"/>
    <w:rsid w:val="00F559A4"/>
    <w:rsid w:val="00F56FA6"/>
    <w:rsid w:val="00F64546"/>
    <w:rsid w:val="00F645F6"/>
    <w:rsid w:val="00F73AAF"/>
    <w:rsid w:val="00F8159C"/>
    <w:rsid w:val="00F81F65"/>
    <w:rsid w:val="00F82455"/>
    <w:rsid w:val="00F905DA"/>
    <w:rsid w:val="00F94D85"/>
    <w:rsid w:val="00F96B2C"/>
    <w:rsid w:val="00F97E2F"/>
    <w:rsid w:val="00FA665C"/>
    <w:rsid w:val="00FB467A"/>
    <w:rsid w:val="00FC0AEB"/>
    <w:rsid w:val="00FC2564"/>
    <w:rsid w:val="00FC2B9A"/>
    <w:rsid w:val="00FC62F7"/>
    <w:rsid w:val="00FC6AE0"/>
    <w:rsid w:val="00FC75C7"/>
    <w:rsid w:val="00FD0735"/>
    <w:rsid w:val="00FD0F5F"/>
    <w:rsid w:val="00FD4632"/>
    <w:rsid w:val="00FE15E6"/>
    <w:rsid w:val="00FE61B4"/>
    <w:rsid w:val="00FE7C59"/>
    <w:rsid w:val="00FF0815"/>
    <w:rsid w:val="00FF2A4C"/>
    <w:rsid w:val="00FF4AE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D9E"/>
    <w:rPr>
      <w:sz w:val="24"/>
      <w:szCs w:val="24"/>
    </w:rPr>
  </w:style>
  <w:style w:type="paragraph" w:styleId="Heading1">
    <w:name w:val="heading 1"/>
    <w:basedOn w:val="Normal"/>
    <w:next w:val="Normal"/>
    <w:link w:val="Heading1Char"/>
    <w:uiPriority w:val="99"/>
    <w:qFormat/>
    <w:rsid w:val="00C70B3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Heading3">
    <w:name w:val="heading 3"/>
    <w:basedOn w:val="Normal"/>
    <w:next w:val="Normal"/>
    <w:link w:val="Heading3Char"/>
    <w:uiPriority w:val="99"/>
    <w:qFormat/>
    <w:rsid w:val="00DC397C"/>
    <w:pPr>
      <w:keepNext/>
      <w:spacing w:before="240" w:after="60"/>
      <w:outlineLvl w:val="2"/>
    </w:pPr>
    <w:rPr>
      <w:rFonts w:ascii="Arial" w:hAnsi="Arial" w:cs="Arial"/>
      <w:b/>
      <w:bCs/>
      <w:sz w:val="26"/>
      <w:szCs w:val="26"/>
    </w:rPr>
  </w:style>
  <w:style w:type="paragraph" w:styleId="Heading9">
    <w:name w:val="heading 9"/>
    <w:basedOn w:val="Normal"/>
    <w:next w:val="Normal"/>
    <w:link w:val="Heading9Char"/>
    <w:uiPriority w:val="99"/>
    <w:qFormat/>
    <w:rsid w:val="00DC397C"/>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0B3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84F2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DC397C"/>
    <w:rPr>
      <w:rFonts w:ascii="Arial" w:hAnsi="Arial" w:cs="Arial"/>
      <w:b/>
      <w:bCs/>
      <w:sz w:val="26"/>
      <w:szCs w:val="26"/>
    </w:rPr>
  </w:style>
  <w:style w:type="character" w:customStyle="1" w:styleId="Heading9Char">
    <w:name w:val="Heading 9 Char"/>
    <w:basedOn w:val="DefaultParagraphFont"/>
    <w:link w:val="Heading9"/>
    <w:uiPriority w:val="99"/>
    <w:locked/>
    <w:rsid w:val="00DC397C"/>
    <w:rPr>
      <w:rFonts w:ascii="Cambria" w:hAnsi="Cambria" w:cs="Times New Roman"/>
      <w:sz w:val="22"/>
      <w:szCs w:val="22"/>
    </w:rPr>
  </w:style>
  <w:style w:type="paragraph" w:styleId="Header">
    <w:name w:val="header"/>
    <w:basedOn w:val="Normal"/>
    <w:link w:val="HeaderChar"/>
    <w:uiPriority w:val="99"/>
    <w:rsid w:val="000C1B34"/>
    <w:pPr>
      <w:tabs>
        <w:tab w:val="center" w:pos="4536"/>
        <w:tab w:val="right" w:pos="9072"/>
      </w:tabs>
    </w:pPr>
  </w:style>
  <w:style w:type="character" w:customStyle="1" w:styleId="HeaderChar">
    <w:name w:val="Header Char"/>
    <w:basedOn w:val="DefaultParagraphFont"/>
    <w:link w:val="Header"/>
    <w:uiPriority w:val="99"/>
    <w:locked/>
    <w:rsid w:val="00B97682"/>
    <w:rPr>
      <w:rFonts w:cs="Times New Roman"/>
      <w:sz w:val="24"/>
      <w:szCs w:val="24"/>
    </w:rPr>
  </w:style>
  <w:style w:type="paragraph" w:styleId="Footer">
    <w:name w:val="footer"/>
    <w:basedOn w:val="Normal"/>
    <w:link w:val="FooterChar"/>
    <w:uiPriority w:val="99"/>
    <w:rsid w:val="000C1B34"/>
    <w:pPr>
      <w:tabs>
        <w:tab w:val="center" w:pos="4536"/>
        <w:tab w:val="right" w:pos="9072"/>
      </w:tabs>
    </w:pPr>
  </w:style>
  <w:style w:type="character" w:customStyle="1" w:styleId="FooterChar">
    <w:name w:val="Footer Char"/>
    <w:basedOn w:val="DefaultParagraphFont"/>
    <w:link w:val="Footer"/>
    <w:uiPriority w:val="99"/>
    <w:semiHidden/>
    <w:locked/>
    <w:rsid w:val="00590978"/>
    <w:rPr>
      <w:rFonts w:cs="Times New Roman"/>
      <w:sz w:val="24"/>
      <w:szCs w:val="24"/>
    </w:rPr>
  </w:style>
  <w:style w:type="character" w:styleId="Hyperlink">
    <w:name w:val="Hyperlink"/>
    <w:basedOn w:val="DefaultParagraphFont"/>
    <w:uiPriority w:val="99"/>
    <w:rsid w:val="00330A8D"/>
    <w:rPr>
      <w:rFonts w:cs="Times New Roman"/>
      <w:color w:val="0000FF"/>
      <w:u w:val="single"/>
    </w:rPr>
  </w:style>
  <w:style w:type="paragraph" w:customStyle="1" w:styleId="msolistparagraph0">
    <w:name w:val="msolistparagraph"/>
    <w:basedOn w:val="Normal"/>
    <w:uiPriority w:val="99"/>
    <w:rsid w:val="00DC397C"/>
    <w:pPr>
      <w:ind w:left="720"/>
    </w:pPr>
    <w:rPr>
      <w:rFonts w:ascii="Calibri" w:hAnsi="Calibri"/>
      <w:sz w:val="22"/>
      <w:szCs w:val="22"/>
    </w:rPr>
  </w:style>
  <w:style w:type="character" w:styleId="Emphasis">
    <w:name w:val="Emphasis"/>
    <w:basedOn w:val="DefaultParagraphFont"/>
    <w:uiPriority w:val="99"/>
    <w:qFormat/>
    <w:rsid w:val="00DC397C"/>
    <w:rPr>
      <w:rFonts w:cs="Times New Roman"/>
      <w:i/>
      <w:iCs/>
    </w:rPr>
  </w:style>
  <w:style w:type="character" w:styleId="Strong">
    <w:name w:val="Strong"/>
    <w:basedOn w:val="DefaultParagraphFont"/>
    <w:uiPriority w:val="99"/>
    <w:qFormat/>
    <w:rsid w:val="00DC397C"/>
    <w:rPr>
      <w:rFonts w:cs="Times New Roman"/>
      <w:b/>
      <w:bCs/>
    </w:rPr>
  </w:style>
  <w:style w:type="paragraph" w:styleId="HTMLPreformatted">
    <w:name w:val="HTML Preformatted"/>
    <w:basedOn w:val="Normal"/>
    <w:link w:val="HTMLPreformatted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DC397C"/>
    <w:rPr>
      <w:rFonts w:ascii="Courier New" w:hAnsi="Courier New" w:cs="Courier New"/>
      <w:color w:val="000000"/>
    </w:rPr>
  </w:style>
  <w:style w:type="paragraph" w:styleId="BodyText">
    <w:name w:val="Body Text"/>
    <w:basedOn w:val="Normal"/>
    <w:link w:val="BodyTextChar"/>
    <w:uiPriority w:val="99"/>
    <w:semiHidden/>
    <w:rsid w:val="00DC397C"/>
    <w:pPr>
      <w:widowControl w:val="0"/>
      <w:suppressAutoHyphens/>
      <w:spacing w:after="120"/>
    </w:pPr>
    <w:rPr>
      <w:kern w:val="1"/>
    </w:rPr>
  </w:style>
  <w:style w:type="character" w:customStyle="1" w:styleId="BodyTextChar">
    <w:name w:val="Body Text Char"/>
    <w:basedOn w:val="DefaultParagraphFont"/>
    <w:link w:val="BodyText"/>
    <w:uiPriority w:val="99"/>
    <w:semiHidden/>
    <w:locked/>
    <w:rsid w:val="00DC397C"/>
    <w:rPr>
      <w:rFonts w:eastAsia="Times New Roman" w:cs="Times New Roman"/>
      <w:kern w:val="1"/>
      <w:sz w:val="24"/>
      <w:szCs w:val="24"/>
    </w:rPr>
  </w:style>
  <w:style w:type="paragraph" w:styleId="ListParagraph">
    <w:name w:val="List Paragraph"/>
    <w:basedOn w:val="Normal"/>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DefaultParagraphFont"/>
    <w:uiPriority w:val="99"/>
    <w:rsid w:val="005F7B44"/>
    <w:rPr>
      <w:rFonts w:ascii="Georgia" w:hAnsi="Georgia" w:cs="Times New Roman"/>
      <w:color w:val="FFCC99"/>
      <w:sz w:val="18"/>
      <w:szCs w:val="18"/>
    </w:rPr>
  </w:style>
  <w:style w:type="paragraph" w:styleId="PlainText">
    <w:name w:val="Plain Text"/>
    <w:basedOn w:val="Normal"/>
    <w:link w:val="PlainTextChar"/>
    <w:uiPriority w:val="99"/>
    <w:rsid w:val="0039646E"/>
    <w:rPr>
      <w:rFonts w:ascii="Consolas" w:hAnsi="Consolas"/>
      <w:sz w:val="21"/>
      <w:szCs w:val="21"/>
      <w:lang w:eastAsia="en-US"/>
    </w:rPr>
  </w:style>
  <w:style w:type="character" w:customStyle="1" w:styleId="PlainTextChar">
    <w:name w:val="Plain Text Char"/>
    <w:basedOn w:val="DefaultParagraphFont"/>
    <w:link w:val="Plain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BalloonText">
    <w:name w:val="Balloon Text"/>
    <w:basedOn w:val="Normal"/>
    <w:link w:val="BalloonTextChar"/>
    <w:uiPriority w:val="99"/>
    <w:semiHidden/>
    <w:rsid w:val="003859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924"/>
    <w:rPr>
      <w:rFonts w:ascii="Tahoma" w:hAnsi="Tahoma" w:cs="Tahoma"/>
      <w:sz w:val="16"/>
      <w:szCs w:val="16"/>
    </w:rPr>
  </w:style>
  <w:style w:type="paragraph" w:styleId="NormalWeb">
    <w:name w:val="Normal (Web)"/>
    <w:basedOn w:val="Normal"/>
    <w:uiPriority w:val="99"/>
    <w:rsid w:val="00AE2C1D"/>
    <w:pPr>
      <w:spacing w:before="100" w:beforeAutospacing="1" w:after="100" w:afterAutospacing="1"/>
    </w:pPr>
  </w:style>
  <w:style w:type="character" w:customStyle="1" w:styleId="apple-converted-space">
    <w:name w:val="apple-converted-space"/>
    <w:basedOn w:val="DefaultParagraphFont"/>
    <w:uiPriority w:val="99"/>
    <w:rsid w:val="00AE2C1D"/>
    <w:rPr>
      <w:rFonts w:cs="Times New Roman"/>
    </w:rPr>
  </w:style>
  <w:style w:type="paragraph" w:styleId="FootnoteText">
    <w:name w:val="footnote text"/>
    <w:basedOn w:val="Normal"/>
    <w:link w:val="FootnoteTextChar"/>
    <w:uiPriority w:val="99"/>
    <w:semiHidden/>
    <w:rsid w:val="00640980"/>
    <w:rPr>
      <w:sz w:val="20"/>
      <w:szCs w:val="20"/>
    </w:rPr>
  </w:style>
  <w:style w:type="character" w:customStyle="1" w:styleId="FootnoteTextChar">
    <w:name w:val="Footnote Text Char"/>
    <w:basedOn w:val="DefaultParagraphFont"/>
    <w:link w:val="FootnoteText"/>
    <w:uiPriority w:val="99"/>
    <w:semiHidden/>
    <w:locked/>
    <w:rsid w:val="00640980"/>
    <w:rPr>
      <w:rFonts w:cs="Times New Roman"/>
    </w:rPr>
  </w:style>
  <w:style w:type="character" w:customStyle="1" w:styleId="st1">
    <w:name w:val="st1"/>
    <w:basedOn w:val="DefaultParagraphFont"/>
    <w:uiPriority w:val="99"/>
    <w:rsid w:val="00076243"/>
    <w:rPr>
      <w:rFonts w:cs="Times New Roman"/>
    </w:rPr>
  </w:style>
  <w:style w:type="paragraph" w:styleId="BodyTextIndent">
    <w:name w:val="Body Text Indent"/>
    <w:basedOn w:val="Normal"/>
    <w:link w:val="BodyTextIndentChar"/>
    <w:uiPriority w:val="99"/>
    <w:semiHidden/>
    <w:rsid w:val="005406DD"/>
    <w:pPr>
      <w:spacing w:after="120"/>
      <w:ind w:left="283"/>
    </w:pPr>
  </w:style>
  <w:style w:type="character" w:customStyle="1" w:styleId="BodyTextIndentChar">
    <w:name w:val="Body Text Indent Char"/>
    <w:basedOn w:val="DefaultParagraphFont"/>
    <w:link w:val="BodyTextIndent"/>
    <w:uiPriority w:val="99"/>
    <w:semiHidden/>
    <w:locked/>
    <w:rsid w:val="005406DD"/>
    <w:rPr>
      <w:rFonts w:cs="Times New Roman"/>
      <w:sz w:val="24"/>
      <w:szCs w:val="24"/>
    </w:rPr>
  </w:style>
  <w:style w:type="paragraph" w:customStyle="1" w:styleId="bgcolor">
    <w:name w:val="bgcolor"/>
    <w:basedOn w:val="Normal"/>
    <w:uiPriority w:val="99"/>
    <w:rsid w:val="00734B4F"/>
    <w:pPr>
      <w:spacing w:before="100" w:beforeAutospacing="1" w:after="100" w:afterAutospacing="1"/>
    </w:pPr>
  </w:style>
  <w:style w:type="character" w:customStyle="1" w:styleId="textsmaller">
    <w:name w:val="text_smaller"/>
    <w:basedOn w:val="DefaultParagraphFont"/>
    <w:uiPriority w:val="99"/>
    <w:rsid w:val="00734B4F"/>
    <w:rPr>
      <w:rFonts w:cs="Times New Roman"/>
    </w:rPr>
  </w:style>
  <w:style w:type="character" w:styleId="CommentReference">
    <w:name w:val="annotation reference"/>
    <w:basedOn w:val="DefaultParagraphFont"/>
    <w:uiPriority w:val="99"/>
    <w:semiHidden/>
    <w:rsid w:val="00734B4F"/>
    <w:rPr>
      <w:rFonts w:cs="Times New Roman"/>
      <w:sz w:val="16"/>
      <w:szCs w:val="16"/>
    </w:rPr>
  </w:style>
  <w:style w:type="paragraph" w:styleId="CommentText">
    <w:name w:val="annotation text"/>
    <w:basedOn w:val="Normal"/>
    <w:link w:val="CommentTextChar"/>
    <w:uiPriority w:val="99"/>
    <w:semiHidden/>
    <w:rsid w:val="00734B4F"/>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sid w:val="00734B4F"/>
    <w:rPr>
      <w:rFonts w:ascii="Calibri" w:hAnsi="Calibri" w:cs="Times New Roman"/>
      <w:lang w:eastAsia="en-US"/>
    </w:rPr>
  </w:style>
  <w:style w:type="paragraph" w:styleId="CommentSubject">
    <w:name w:val="annotation subject"/>
    <w:basedOn w:val="CommentText"/>
    <w:next w:val="CommentText"/>
    <w:link w:val="CommentSubjectChar"/>
    <w:uiPriority w:val="99"/>
    <w:semiHidden/>
    <w:rsid w:val="00304FBA"/>
    <w:rPr>
      <w:rFonts w:ascii="Times New Roman" w:hAnsi="Times New Roman"/>
      <w:b/>
      <w:bCs/>
      <w:lang w:eastAsia="cs-CZ"/>
    </w:rPr>
  </w:style>
  <w:style w:type="character" w:customStyle="1" w:styleId="CommentSubjectChar">
    <w:name w:val="Comment Subject Char"/>
    <w:basedOn w:val="CommentTextChar"/>
    <w:link w:val="CommentSubject"/>
    <w:uiPriority w:val="99"/>
    <w:semiHidden/>
    <w:locked/>
    <w:rsid w:val="00304FBA"/>
    <w:rPr>
      <w:b/>
      <w:bCs/>
    </w:rPr>
  </w:style>
  <w:style w:type="character" w:customStyle="1" w:styleId="cizojazycne">
    <w:name w:val="cizojazycne"/>
    <w:basedOn w:val="DefaultParagraphFont"/>
    <w:uiPriority w:val="99"/>
    <w:rsid w:val="00D76F5B"/>
    <w:rPr>
      <w:rFonts w:cs="Times New Roman"/>
    </w:rPr>
  </w:style>
  <w:style w:type="character" w:customStyle="1" w:styleId="textsmaller0">
    <w:name w:val="textsmaller"/>
    <w:basedOn w:val="DefaultParagraphFont"/>
    <w:uiPriority w:val="99"/>
    <w:rsid w:val="00EF002B"/>
    <w:rPr>
      <w:rFonts w:ascii="Times New Roman" w:hAnsi="Times New Roman" w:cs="Times New Roman"/>
    </w:rPr>
  </w:style>
  <w:style w:type="paragraph" w:styleId="NoSpacing">
    <w:name w:val="No Spacing"/>
    <w:basedOn w:val="Normal"/>
    <w:uiPriority w:val="99"/>
    <w:qFormat/>
    <w:rsid w:val="004661BB"/>
    <w:rPr>
      <w:rFonts w:ascii="Calibri" w:hAnsi="Calibri"/>
      <w:sz w:val="22"/>
      <w:szCs w:val="22"/>
    </w:rPr>
  </w:style>
  <w:style w:type="paragraph" w:styleId="Revision">
    <w:name w:val="Revision"/>
    <w:hidden/>
    <w:uiPriority w:val="99"/>
    <w:semiHidden/>
    <w:rsid w:val="005F6CD4"/>
    <w:rPr>
      <w:sz w:val="24"/>
      <w:szCs w:val="24"/>
    </w:rPr>
  </w:style>
</w:styles>
</file>

<file path=word/webSettings.xml><?xml version="1.0" encoding="utf-8"?>
<w:webSettings xmlns:r="http://schemas.openxmlformats.org/officeDocument/2006/relationships" xmlns:w="http://schemas.openxmlformats.org/wordprocessingml/2006/main">
  <w:divs>
    <w:div w:id="1563058894">
      <w:marLeft w:val="0"/>
      <w:marRight w:val="0"/>
      <w:marTop w:val="0"/>
      <w:marBottom w:val="0"/>
      <w:divBdr>
        <w:top w:val="none" w:sz="0" w:space="0" w:color="auto"/>
        <w:left w:val="none" w:sz="0" w:space="0" w:color="auto"/>
        <w:bottom w:val="none" w:sz="0" w:space="0" w:color="auto"/>
        <w:right w:val="none" w:sz="0" w:space="0" w:color="auto"/>
      </w:divBdr>
    </w:div>
    <w:div w:id="1563058895">
      <w:marLeft w:val="0"/>
      <w:marRight w:val="0"/>
      <w:marTop w:val="0"/>
      <w:marBottom w:val="0"/>
      <w:divBdr>
        <w:top w:val="none" w:sz="0" w:space="0" w:color="auto"/>
        <w:left w:val="none" w:sz="0" w:space="0" w:color="auto"/>
        <w:bottom w:val="none" w:sz="0" w:space="0" w:color="auto"/>
        <w:right w:val="none" w:sz="0" w:space="0" w:color="auto"/>
      </w:divBdr>
    </w:div>
    <w:div w:id="1563058896">
      <w:marLeft w:val="0"/>
      <w:marRight w:val="0"/>
      <w:marTop w:val="0"/>
      <w:marBottom w:val="0"/>
      <w:divBdr>
        <w:top w:val="none" w:sz="0" w:space="0" w:color="auto"/>
        <w:left w:val="none" w:sz="0" w:space="0" w:color="auto"/>
        <w:bottom w:val="none" w:sz="0" w:space="0" w:color="auto"/>
        <w:right w:val="none" w:sz="0" w:space="0" w:color="auto"/>
      </w:divBdr>
    </w:div>
    <w:div w:id="1563058897">
      <w:marLeft w:val="0"/>
      <w:marRight w:val="0"/>
      <w:marTop w:val="0"/>
      <w:marBottom w:val="0"/>
      <w:divBdr>
        <w:top w:val="none" w:sz="0" w:space="0" w:color="auto"/>
        <w:left w:val="none" w:sz="0" w:space="0" w:color="auto"/>
        <w:bottom w:val="none" w:sz="0" w:space="0" w:color="auto"/>
        <w:right w:val="none" w:sz="0" w:space="0" w:color="auto"/>
      </w:divBdr>
    </w:div>
    <w:div w:id="1563058898">
      <w:marLeft w:val="0"/>
      <w:marRight w:val="0"/>
      <w:marTop w:val="0"/>
      <w:marBottom w:val="0"/>
      <w:divBdr>
        <w:top w:val="none" w:sz="0" w:space="0" w:color="auto"/>
        <w:left w:val="none" w:sz="0" w:space="0" w:color="auto"/>
        <w:bottom w:val="none" w:sz="0" w:space="0" w:color="auto"/>
        <w:right w:val="none" w:sz="0" w:space="0" w:color="auto"/>
      </w:divBdr>
    </w:div>
    <w:div w:id="1563058899">
      <w:marLeft w:val="0"/>
      <w:marRight w:val="0"/>
      <w:marTop w:val="0"/>
      <w:marBottom w:val="0"/>
      <w:divBdr>
        <w:top w:val="none" w:sz="0" w:space="0" w:color="auto"/>
        <w:left w:val="none" w:sz="0" w:space="0" w:color="auto"/>
        <w:bottom w:val="none" w:sz="0" w:space="0" w:color="auto"/>
        <w:right w:val="none" w:sz="0" w:space="0" w:color="auto"/>
      </w:divBdr>
    </w:div>
    <w:div w:id="1563058900">
      <w:marLeft w:val="0"/>
      <w:marRight w:val="0"/>
      <w:marTop w:val="0"/>
      <w:marBottom w:val="0"/>
      <w:divBdr>
        <w:top w:val="none" w:sz="0" w:space="0" w:color="auto"/>
        <w:left w:val="none" w:sz="0" w:space="0" w:color="auto"/>
        <w:bottom w:val="none" w:sz="0" w:space="0" w:color="auto"/>
        <w:right w:val="none" w:sz="0" w:space="0" w:color="auto"/>
      </w:divBdr>
    </w:div>
    <w:div w:id="1563058901">
      <w:marLeft w:val="0"/>
      <w:marRight w:val="0"/>
      <w:marTop w:val="0"/>
      <w:marBottom w:val="0"/>
      <w:divBdr>
        <w:top w:val="none" w:sz="0" w:space="0" w:color="auto"/>
        <w:left w:val="none" w:sz="0" w:space="0" w:color="auto"/>
        <w:bottom w:val="none" w:sz="0" w:space="0" w:color="auto"/>
        <w:right w:val="none" w:sz="0" w:space="0" w:color="auto"/>
      </w:divBdr>
    </w:div>
    <w:div w:id="1563058902">
      <w:marLeft w:val="0"/>
      <w:marRight w:val="0"/>
      <w:marTop w:val="0"/>
      <w:marBottom w:val="0"/>
      <w:divBdr>
        <w:top w:val="none" w:sz="0" w:space="0" w:color="auto"/>
        <w:left w:val="none" w:sz="0" w:space="0" w:color="auto"/>
        <w:bottom w:val="none" w:sz="0" w:space="0" w:color="auto"/>
        <w:right w:val="none" w:sz="0" w:space="0" w:color="auto"/>
      </w:divBdr>
    </w:div>
    <w:div w:id="1563058903">
      <w:marLeft w:val="0"/>
      <w:marRight w:val="0"/>
      <w:marTop w:val="0"/>
      <w:marBottom w:val="0"/>
      <w:divBdr>
        <w:top w:val="none" w:sz="0" w:space="0" w:color="auto"/>
        <w:left w:val="none" w:sz="0" w:space="0" w:color="auto"/>
        <w:bottom w:val="none" w:sz="0" w:space="0" w:color="auto"/>
        <w:right w:val="none" w:sz="0" w:space="0" w:color="auto"/>
      </w:divBdr>
    </w:div>
    <w:div w:id="1563058904">
      <w:marLeft w:val="0"/>
      <w:marRight w:val="0"/>
      <w:marTop w:val="0"/>
      <w:marBottom w:val="0"/>
      <w:divBdr>
        <w:top w:val="none" w:sz="0" w:space="0" w:color="auto"/>
        <w:left w:val="none" w:sz="0" w:space="0" w:color="auto"/>
        <w:bottom w:val="none" w:sz="0" w:space="0" w:color="auto"/>
        <w:right w:val="none" w:sz="0" w:space="0" w:color="auto"/>
      </w:divBdr>
    </w:div>
    <w:div w:id="1563058905">
      <w:marLeft w:val="0"/>
      <w:marRight w:val="0"/>
      <w:marTop w:val="0"/>
      <w:marBottom w:val="0"/>
      <w:divBdr>
        <w:top w:val="none" w:sz="0" w:space="0" w:color="auto"/>
        <w:left w:val="none" w:sz="0" w:space="0" w:color="auto"/>
        <w:bottom w:val="none" w:sz="0" w:space="0" w:color="auto"/>
        <w:right w:val="none" w:sz="0" w:space="0" w:color="auto"/>
      </w:divBdr>
    </w:div>
    <w:div w:id="1563058906">
      <w:marLeft w:val="0"/>
      <w:marRight w:val="0"/>
      <w:marTop w:val="0"/>
      <w:marBottom w:val="0"/>
      <w:divBdr>
        <w:top w:val="none" w:sz="0" w:space="0" w:color="auto"/>
        <w:left w:val="none" w:sz="0" w:space="0" w:color="auto"/>
        <w:bottom w:val="none" w:sz="0" w:space="0" w:color="auto"/>
        <w:right w:val="none" w:sz="0" w:space="0" w:color="auto"/>
      </w:divBdr>
    </w:div>
    <w:div w:id="1563058907">
      <w:marLeft w:val="0"/>
      <w:marRight w:val="0"/>
      <w:marTop w:val="0"/>
      <w:marBottom w:val="0"/>
      <w:divBdr>
        <w:top w:val="none" w:sz="0" w:space="0" w:color="auto"/>
        <w:left w:val="none" w:sz="0" w:space="0" w:color="auto"/>
        <w:bottom w:val="none" w:sz="0" w:space="0" w:color="auto"/>
        <w:right w:val="none" w:sz="0" w:space="0" w:color="auto"/>
      </w:divBdr>
    </w:div>
    <w:div w:id="1563058908">
      <w:marLeft w:val="0"/>
      <w:marRight w:val="0"/>
      <w:marTop w:val="0"/>
      <w:marBottom w:val="0"/>
      <w:divBdr>
        <w:top w:val="none" w:sz="0" w:space="0" w:color="auto"/>
        <w:left w:val="none" w:sz="0" w:space="0" w:color="auto"/>
        <w:bottom w:val="none" w:sz="0" w:space="0" w:color="auto"/>
        <w:right w:val="none" w:sz="0" w:space="0" w:color="auto"/>
      </w:divBdr>
    </w:div>
    <w:div w:id="1563058909">
      <w:marLeft w:val="0"/>
      <w:marRight w:val="0"/>
      <w:marTop w:val="0"/>
      <w:marBottom w:val="0"/>
      <w:divBdr>
        <w:top w:val="none" w:sz="0" w:space="0" w:color="auto"/>
        <w:left w:val="none" w:sz="0" w:space="0" w:color="auto"/>
        <w:bottom w:val="none" w:sz="0" w:space="0" w:color="auto"/>
        <w:right w:val="none" w:sz="0" w:space="0" w:color="auto"/>
      </w:divBdr>
    </w:div>
    <w:div w:id="1563058910">
      <w:marLeft w:val="0"/>
      <w:marRight w:val="0"/>
      <w:marTop w:val="0"/>
      <w:marBottom w:val="0"/>
      <w:divBdr>
        <w:top w:val="none" w:sz="0" w:space="0" w:color="auto"/>
        <w:left w:val="none" w:sz="0" w:space="0" w:color="auto"/>
        <w:bottom w:val="none" w:sz="0" w:space="0" w:color="auto"/>
        <w:right w:val="none" w:sz="0" w:space="0" w:color="auto"/>
      </w:divBdr>
    </w:div>
    <w:div w:id="1563058911">
      <w:marLeft w:val="0"/>
      <w:marRight w:val="0"/>
      <w:marTop w:val="0"/>
      <w:marBottom w:val="0"/>
      <w:divBdr>
        <w:top w:val="none" w:sz="0" w:space="0" w:color="auto"/>
        <w:left w:val="none" w:sz="0" w:space="0" w:color="auto"/>
        <w:bottom w:val="none" w:sz="0" w:space="0" w:color="auto"/>
        <w:right w:val="none" w:sz="0" w:space="0" w:color="auto"/>
      </w:divBdr>
    </w:div>
    <w:div w:id="1563058912">
      <w:marLeft w:val="0"/>
      <w:marRight w:val="0"/>
      <w:marTop w:val="0"/>
      <w:marBottom w:val="0"/>
      <w:divBdr>
        <w:top w:val="none" w:sz="0" w:space="0" w:color="auto"/>
        <w:left w:val="none" w:sz="0" w:space="0" w:color="auto"/>
        <w:bottom w:val="none" w:sz="0" w:space="0" w:color="auto"/>
        <w:right w:val="none" w:sz="0" w:space="0" w:color="auto"/>
      </w:divBdr>
    </w:div>
    <w:div w:id="1563058913">
      <w:marLeft w:val="0"/>
      <w:marRight w:val="0"/>
      <w:marTop w:val="0"/>
      <w:marBottom w:val="0"/>
      <w:divBdr>
        <w:top w:val="none" w:sz="0" w:space="0" w:color="auto"/>
        <w:left w:val="none" w:sz="0" w:space="0" w:color="auto"/>
        <w:bottom w:val="none" w:sz="0" w:space="0" w:color="auto"/>
        <w:right w:val="none" w:sz="0" w:space="0" w:color="auto"/>
      </w:divBdr>
    </w:div>
    <w:div w:id="1563058914">
      <w:marLeft w:val="0"/>
      <w:marRight w:val="0"/>
      <w:marTop w:val="0"/>
      <w:marBottom w:val="0"/>
      <w:divBdr>
        <w:top w:val="none" w:sz="0" w:space="0" w:color="auto"/>
        <w:left w:val="none" w:sz="0" w:space="0" w:color="auto"/>
        <w:bottom w:val="none" w:sz="0" w:space="0" w:color="auto"/>
        <w:right w:val="none" w:sz="0" w:space="0" w:color="auto"/>
      </w:divBdr>
    </w:div>
    <w:div w:id="1563058915">
      <w:marLeft w:val="0"/>
      <w:marRight w:val="0"/>
      <w:marTop w:val="0"/>
      <w:marBottom w:val="0"/>
      <w:divBdr>
        <w:top w:val="none" w:sz="0" w:space="0" w:color="auto"/>
        <w:left w:val="none" w:sz="0" w:space="0" w:color="auto"/>
        <w:bottom w:val="none" w:sz="0" w:space="0" w:color="auto"/>
        <w:right w:val="none" w:sz="0" w:space="0" w:color="auto"/>
      </w:divBdr>
    </w:div>
    <w:div w:id="1563058916">
      <w:marLeft w:val="0"/>
      <w:marRight w:val="0"/>
      <w:marTop w:val="0"/>
      <w:marBottom w:val="0"/>
      <w:divBdr>
        <w:top w:val="none" w:sz="0" w:space="0" w:color="auto"/>
        <w:left w:val="none" w:sz="0" w:space="0" w:color="auto"/>
        <w:bottom w:val="none" w:sz="0" w:space="0" w:color="auto"/>
        <w:right w:val="none" w:sz="0" w:space="0" w:color="auto"/>
      </w:divBdr>
    </w:div>
    <w:div w:id="1563058917">
      <w:marLeft w:val="0"/>
      <w:marRight w:val="0"/>
      <w:marTop w:val="0"/>
      <w:marBottom w:val="0"/>
      <w:divBdr>
        <w:top w:val="none" w:sz="0" w:space="0" w:color="auto"/>
        <w:left w:val="none" w:sz="0" w:space="0" w:color="auto"/>
        <w:bottom w:val="none" w:sz="0" w:space="0" w:color="auto"/>
        <w:right w:val="none" w:sz="0" w:space="0" w:color="auto"/>
      </w:divBdr>
    </w:div>
    <w:div w:id="1563058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950</Words>
  <Characters>5607</Characters>
  <Application>Microsoft Office Outlook</Application>
  <DocSecurity>0</DocSecurity>
  <Lines>0</Lines>
  <Paragraphs>0</Paragraphs>
  <ScaleCrop>false</ScaleCrop>
  <Company>NPU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subject/>
  <dc:creator>Sommer</dc:creator>
  <cp:keywords/>
  <dc:description/>
  <cp:lastModifiedBy>Kucerova</cp:lastModifiedBy>
  <cp:revision>2</cp:revision>
  <cp:lastPrinted>2014-12-02T10:12:00Z</cp:lastPrinted>
  <dcterms:created xsi:type="dcterms:W3CDTF">2014-12-15T09:27:00Z</dcterms:created>
  <dcterms:modified xsi:type="dcterms:W3CDTF">2014-12-15T09:27:00Z</dcterms:modified>
</cp:coreProperties>
</file>