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4AD" w:rsidRPr="005A34AD" w:rsidRDefault="005A34AD" w:rsidP="005A34AD">
      <w:pPr>
        <w:pStyle w:val="Zkladntext"/>
        <w:spacing w:after="0"/>
        <w:rPr>
          <w:rFonts w:asciiTheme="minorHAnsi" w:hAnsiTheme="minorHAnsi"/>
          <w:b/>
          <w:sz w:val="36"/>
          <w:szCs w:val="36"/>
          <w:lang w:val="cs-CZ" w:eastAsia="ar-SA"/>
        </w:rPr>
      </w:pPr>
      <w:r w:rsidRPr="005A34AD">
        <w:rPr>
          <w:rFonts w:asciiTheme="minorHAnsi" w:hAnsiTheme="minorHAnsi"/>
          <w:b/>
          <w:sz w:val="36"/>
          <w:szCs w:val="36"/>
          <w:lang w:val="cs-CZ" w:eastAsia="ar-SA"/>
        </w:rPr>
        <w:t xml:space="preserve">Dvořákova Praha </w:t>
      </w:r>
      <w:r>
        <w:rPr>
          <w:rFonts w:asciiTheme="minorHAnsi" w:hAnsiTheme="minorHAnsi"/>
          <w:b/>
          <w:sz w:val="36"/>
          <w:szCs w:val="36"/>
          <w:lang w:val="cs-CZ" w:eastAsia="ar-SA"/>
        </w:rPr>
        <w:t>začíná za tři týdny; P</w:t>
      </w:r>
      <w:r w:rsidRPr="005A34AD">
        <w:rPr>
          <w:rFonts w:asciiTheme="minorHAnsi" w:hAnsiTheme="minorHAnsi"/>
          <w:b/>
          <w:sz w:val="36"/>
          <w:szCs w:val="36"/>
          <w:lang w:val="cs-CZ" w:eastAsia="ar-SA"/>
        </w:rPr>
        <w:t xml:space="preserve">rvní víkend </w:t>
      </w:r>
      <w:r>
        <w:rPr>
          <w:rFonts w:asciiTheme="minorHAnsi" w:hAnsiTheme="minorHAnsi"/>
          <w:b/>
          <w:sz w:val="36"/>
          <w:szCs w:val="36"/>
          <w:lang w:val="cs-CZ" w:eastAsia="ar-SA"/>
        </w:rPr>
        <w:t xml:space="preserve">láká na </w:t>
      </w:r>
      <w:r w:rsidRPr="005A34AD">
        <w:rPr>
          <w:rFonts w:asciiTheme="minorHAnsi" w:hAnsiTheme="minorHAnsi"/>
          <w:b/>
          <w:sz w:val="36"/>
          <w:szCs w:val="36"/>
          <w:lang w:val="cs-CZ" w:eastAsia="ar-SA"/>
        </w:rPr>
        <w:t>špičkové orchestry z Londýna a proslulého dirigenta Von Dohnányiho</w:t>
      </w:r>
    </w:p>
    <w:p w:rsidR="005A34AD" w:rsidRPr="005A34AD" w:rsidRDefault="00297755" w:rsidP="005A34AD">
      <w:pPr>
        <w:jc w:val="both"/>
        <w:rPr>
          <w:rFonts w:asciiTheme="minorHAnsi" w:eastAsia="Times New Roman" w:hAnsiTheme="minorHAnsi"/>
          <w:b/>
          <w:sz w:val="22"/>
          <w:szCs w:val="22"/>
          <w:lang w:eastAsia="ar-SA"/>
        </w:rPr>
      </w:pPr>
      <w:r>
        <w:rPr>
          <w:rFonts w:asciiTheme="minorHAnsi" w:eastAsia="Times New Roman" w:hAnsiTheme="minorHAnsi"/>
          <w:b/>
          <w:sz w:val="22"/>
          <w:szCs w:val="22"/>
          <w:lang w:eastAsia="ar-SA"/>
        </w:rPr>
        <w:br/>
      </w:r>
      <w:r w:rsidR="005A34AD" w:rsidRPr="005A34AD">
        <w:rPr>
          <w:rFonts w:asciiTheme="minorHAnsi" w:hAnsiTheme="minorHAnsi"/>
          <w:b/>
          <w:sz w:val="22"/>
          <w:szCs w:val="22"/>
          <w:lang w:eastAsia="ar-SA"/>
        </w:rPr>
        <w:t xml:space="preserve">V Praze 17. srpna 2015 </w:t>
      </w:r>
      <w:r w:rsidR="000B2A3F">
        <w:rPr>
          <w:rFonts w:asciiTheme="minorHAnsi" w:hAnsiTheme="minorHAnsi"/>
          <w:b/>
          <w:sz w:val="22"/>
          <w:szCs w:val="22"/>
          <w:lang w:eastAsia="ar-SA"/>
        </w:rPr>
        <w:t>–</w:t>
      </w:r>
      <w:r w:rsidR="005A34AD" w:rsidRPr="005A34AD">
        <w:rPr>
          <w:rFonts w:asciiTheme="minorHAnsi" w:hAnsiTheme="minorHAnsi"/>
          <w:b/>
          <w:sz w:val="22"/>
          <w:szCs w:val="22"/>
          <w:lang w:eastAsia="ar-SA"/>
        </w:rPr>
        <w:t xml:space="preserve"> </w:t>
      </w:r>
      <w:r w:rsidR="000B2A3F">
        <w:rPr>
          <w:rFonts w:asciiTheme="minorHAnsi" w:hAnsiTheme="minorHAnsi"/>
          <w:b/>
          <w:sz w:val="22"/>
          <w:szCs w:val="22"/>
          <w:lang w:eastAsia="ar-SA"/>
        </w:rPr>
        <w:t>Za</w:t>
      </w:r>
      <w:r w:rsidR="0007380E">
        <w:rPr>
          <w:rFonts w:asciiTheme="minorHAnsi" w:hAnsiTheme="minorHAnsi"/>
          <w:b/>
          <w:sz w:val="22"/>
          <w:szCs w:val="22"/>
          <w:lang w:eastAsia="ar-SA"/>
        </w:rPr>
        <w:t xml:space="preserve">hájení hudební sezony bude i letos </w:t>
      </w:r>
      <w:r w:rsidR="000B2A3F">
        <w:rPr>
          <w:rFonts w:asciiTheme="minorHAnsi" w:hAnsiTheme="minorHAnsi"/>
          <w:b/>
          <w:sz w:val="22"/>
          <w:szCs w:val="22"/>
          <w:lang w:eastAsia="ar-SA"/>
        </w:rPr>
        <w:t>patřit Dvořákov</w:t>
      </w:r>
      <w:r w:rsidR="0007380E">
        <w:rPr>
          <w:rFonts w:asciiTheme="minorHAnsi" w:hAnsiTheme="minorHAnsi"/>
          <w:b/>
          <w:sz w:val="22"/>
          <w:szCs w:val="22"/>
          <w:lang w:eastAsia="ar-SA"/>
        </w:rPr>
        <w:t>ě</w:t>
      </w:r>
      <w:r w:rsidR="000B2A3F">
        <w:rPr>
          <w:rFonts w:asciiTheme="minorHAnsi" w:hAnsiTheme="minorHAnsi"/>
          <w:b/>
          <w:sz w:val="22"/>
          <w:szCs w:val="22"/>
          <w:lang w:eastAsia="ar-SA"/>
        </w:rPr>
        <w:t xml:space="preserve"> Pra</w:t>
      </w:r>
      <w:r w:rsidR="0007380E">
        <w:rPr>
          <w:rFonts w:asciiTheme="minorHAnsi" w:hAnsiTheme="minorHAnsi"/>
          <w:b/>
          <w:sz w:val="22"/>
          <w:szCs w:val="22"/>
          <w:lang w:eastAsia="ar-SA"/>
        </w:rPr>
        <w:t>ze, která</w:t>
      </w:r>
      <w:r w:rsidR="000B2A3F">
        <w:rPr>
          <w:rFonts w:asciiTheme="minorHAnsi" w:hAnsiTheme="minorHAnsi"/>
          <w:b/>
          <w:sz w:val="22"/>
          <w:szCs w:val="22"/>
          <w:lang w:eastAsia="ar-SA"/>
        </w:rPr>
        <w:t xml:space="preserve"> vypukne symbolicky v době, kdy si přip</w:t>
      </w:r>
      <w:r w:rsidR="0007380E">
        <w:rPr>
          <w:rFonts w:asciiTheme="minorHAnsi" w:hAnsiTheme="minorHAnsi"/>
          <w:b/>
          <w:sz w:val="22"/>
          <w:szCs w:val="22"/>
          <w:lang w:eastAsia="ar-SA"/>
        </w:rPr>
        <w:t xml:space="preserve">omínáme výročí narození světového skladatele Antonína Dvořáka. Datum 8. září má tentokrát v programu nadcházejícího festivalu další význam. </w:t>
      </w:r>
      <w:r w:rsidR="005A34AD" w:rsidRPr="005A34AD">
        <w:rPr>
          <w:rFonts w:asciiTheme="minorHAnsi" w:hAnsiTheme="minorHAnsi"/>
          <w:b/>
          <w:sz w:val="22"/>
          <w:szCs w:val="22"/>
          <w:lang w:eastAsia="ar-SA"/>
        </w:rPr>
        <w:t>Shodou okolností si v ten samý den narozeninové gratulace dopřeje i n</w:t>
      </w:r>
      <w:r w:rsidR="005A34AD" w:rsidRPr="005A34AD">
        <w:rPr>
          <w:rFonts w:asciiTheme="minorHAnsi" w:eastAsia="Times New Roman" w:hAnsiTheme="minorHAnsi"/>
          <w:b/>
          <w:sz w:val="22"/>
          <w:szCs w:val="22"/>
          <w:lang w:eastAsia="ar-SA"/>
        </w:rPr>
        <w:t xml:space="preserve">estor světového dirigentského umění </w:t>
      </w:r>
      <w:r w:rsidR="005A34AD" w:rsidRPr="005A34AD">
        <w:rPr>
          <w:rFonts w:asciiTheme="minorHAnsi" w:hAnsiTheme="minorHAnsi"/>
          <w:b/>
          <w:sz w:val="22"/>
          <w:szCs w:val="22"/>
          <w:lang w:eastAsia="ar-SA"/>
        </w:rPr>
        <w:t xml:space="preserve">Christoph Von Dohnányi, jenž vystoupí </w:t>
      </w:r>
      <w:r w:rsidR="005A34AD" w:rsidRPr="005A34AD">
        <w:rPr>
          <w:rFonts w:asciiTheme="minorHAnsi" w:eastAsia="Times New Roman" w:hAnsiTheme="minorHAnsi"/>
          <w:b/>
          <w:sz w:val="22"/>
          <w:szCs w:val="22"/>
          <w:lang w:eastAsia="ar-SA"/>
        </w:rPr>
        <w:t>v sobotu 12. září</w:t>
      </w:r>
      <w:r w:rsidR="005A34AD" w:rsidRPr="005A34AD">
        <w:rPr>
          <w:rFonts w:asciiTheme="minorHAnsi" w:hAnsiTheme="minorHAnsi"/>
          <w:b/>
          <w:sz w:val="22"/>
          <w:szCs w:val="22"/>
          <w:lang w:eastAsia="ar-SA"/>
        </w:rPr>
        <w:t xml:space="preserve"> </w:t>
      </w:r>
      <w:r w:rsidR="005A34AD" w:rsidRPr="005A34AD">
        <w:rPr>
          <w:rFonts w:asciiTheme="minorHAnsi" w:eastAsia="Times New Roman" w:hAnsiTheme="minorHAnsi"/>
          <w:b/>
          <w:sz w:val="22"/>
          <w:szCs w:val="22"/>
          <w:lang w:eastAsia="ar-SA"/>
        </w:rPr>
        <w:t xml:space="preserve">v Rudolfinu </w:t>
      </w:r>
      <w:r w:rsidR="005A34AD" w:rsidRPr="005A34AD">
        <w:rPr>
          <w:rFonts w:asciiTheme="minorHAnsi" w:hAnsiTheme="minorHAnsi"/>
          <w:b/>
          <w:sz w:val="22"/>
          <w:szCs w:val="22"/>
          <w:lang w:eastAsia="ar-SA"/>
        </w:rPr>
        <w:t xml:space="preserve">s věhlasným londýnským </w:t>
      </w:r>
      <w:r w:rsidR="001D1A88">
        <w:rPr>
          <w:rFonts w:asciiTheme="minorHAnsi" w:hAnsiTheme="minorHAnsi"/>
          <w:b/>
          <w:sz w:val="22"/>
          <w:szCs w:val="22"/>
          <w:lang w:eastAsia="ar-SA"/>
        </w:rPr>
        <w:t xml:space="preserve">ansámblem </w:t>
      </w:r>
      <w:r w:rsidR="005A34AD" w:rsidRPr="005A34AD">
        <w:rPr>
          <w:rFonts w:asciiTheme="minorHAnsi" w:eastAsia="Times New Roman" w:hAnsiTheme="minorHAnsi"/>
          <w:b/>
          <w:sz w:val="22"/>
          <w:szCs w:val="22"/>
          <w:lang w:eastAsia="ar-SA"/>
        </w:rPr>
        <w:t xml:space="preserve">Philharmonia Orchestra </w:t>
      </w:r>
      <w:r w:rsidR="001D1A88">
        <w:rPr>
          <w:rFonts w:asciiTheme="minorHAnsi" w:eastAsia="Times New Roman" w:hAnsiTheme="minorHAnsi"/>
          <w:b/>
          <w:sz w:val="22"/>
          <w:szCs w:val="22"/>
          <w:lang w:eastAsia="ar-SA"/>
        </w:rPr>
        <w:t xml:space="preserve">London </w:t>
      </w:r>
      <w:r w:rsidR="005A34AD" w:rsidRPr="005A34AD">
        <w:rPr>
          <w:rFonts w:asciiTheme="minorHAnsi" w:eastAsia="Times New Roman" w:hAnsiTheme="minorHAnsi"/>
          <w:b/>
          <w:sz w:val="22"/>
          <w:szCs w:val="22"/>
          <w:lang w:eastAsia="ar-SA"/>
        </w:rPr>
        <w:t xml:space="preserve">a houslistkou Carolin Widman. V neděli 13. září bude </w:t>
      </w:r>
      <w:r w:rsidR="0007380E">
        <w:rPr>
          <w:rFonts w:asciiTheme="minorHAnsi" w:eastAsia="Times New Roman" w:hAnsiTheme="minorHAnsi"/>
          <w:b/>
          <w:sz w:val="22"/>
          <w:szCs w:val="22"/>
          <w:lang w:eastAsia="ar-SA"/>
        </w:rPr>
        <w:t xml:space="preserve">pak </w:t>
      </w:r>
      <w:r w:rsidR="005A34AD" w:rsidRPr="005A34AD">
        <w:rPr>
          <w:rFonts w:asciiTheme="minorHAnsi" w:eastAsia="Times New Roman" w:hAnsiTheme="minorHAnsi"/>
          <w:b/>
          <w:sz w:val="22"/>
          <w:szCs w:val="22"/>
          <w:lang w:eastAsia="ar-SA"/>
        </w:rPr>
        <w:t xml:space="preserve">Rudolfinum patřit </w:t>
      </w:r>
      <w:r w:rsidR="0007380E">
        <w:rPr>
          <w:rFonts w:asciiTheme="minorHAnsi" w:eastAsia="Times New Roman" w:hAnsiTheme="minorHAnsi"/>
          <w:b/>
          <w:sz w:val="22"/>
          <w:szCs w:val="22"/>
          <w:lang w:eastAsia="ar-SA"/>
        </w:rPr>
        <w:t xml:space="preserve">dalším vzácným hostům z Londýna - </w:t>
      </w:r>
      <w:r w:rsidR="005A34AD" w:rsidRPr="005A34AD">
        <w:rPr>
          <w:rFonts w:asciiTheme="minorHAnsi" w:eastAsia="Times New Roman" w:hAnsiTheme="minorHAnsi"/>
          <w:b/>
          <w:sz w:val="22"/>
          <w:szCs w:val="22"/>
          <w:lang w:eastAsia="ar-SA"/>
        </w:rPr>
        <w:t>Orchestru Academy of St Martin in the Fields,</w:t>
      </w:r>
      <w:r w:rsidR="008F560A">
        <w:rPr>
          <w:rFonts w:asciiTheme="minorHAnsi" w:eastAsia="Times New Roman" w:hAnsiTheme="minorHAnsi"/>
          <w:b/>
          <w:sz w:val="22"/>
          <w:szCs w:val="22"/>
          <w:lang w:eastAsia="ar-SA"/>
        </w:rPr>
        <w:t xml:space="preserve"> </w:t>
      </w:r>
      <w:r w:rsidR="008F560A" w:rsidRPr="008F560A">
        <w:rPr>
          <w:rFonts w:asciiTheme="minorHAnsi" w:eastAsia="Times New Roman" w:hAnsiTheme="minorHAnsi"/>
          <w:b/>
          <w:sz w:val="22"/>
          <w:szCs w:val="22"/>
          <w:lang w:eastAsia="ar-SA"/>
        </w:rPr>
        <w:t>jehož sound</w:t>
      </w:r>
      <w:r w:rsidR="00C31A9D">
        <w:rPr>
          <w:rFonts w:asciiTheme="minorHAnsi" w:eastAsia="Times New Roman" w:hAnsiTheme="minorHAnsi"/>
          <w:b/>
          <w:sz w:val="22"/>
          <w:szCs w:val="22"/>
          <w:lang w:eastAsia="ar-SA"/>
        </w:rPr>
        <w:t>t</w:t>
      </w:r>
      <w:r w:rsidR="008F560A" w:rsidRPr="008F560A">
        <w:rPr>
          <w:rFonts w:asciiTheme="minorHAnsi" w:eastAsia="Times New Roman" w:hAnsiTheme="minorHAnsi"/>
          <w:b/>
          <w:sz w:val="22"/>
          <w:szCs w:val="22"/>
          <w:lang w:eastAsia="ar-SA"/>
        </w:rPr>
        <w:t>rack k</w:t>
      </w:r>
      <w:r w:rsidR="000F48EC">
        <w:rPr>
          <w:rFonts w:asciiTheme="minorHAnsi" w:eastAsia="Times New Roman" w:hAnsiTheme="minorHAnsi"/>
          <w:b/>
          <w:sz w:val="22"/>
          <w:szCs w:val="22"/>
          <w:lang w:eastAsia="ar-SA"/>
        </w:rPr>
        <w:t xml:space="preserve"> Formanově </w:t>
      </w:r>
      <w:r w:rsidR="008F560A" w:rsidRPr="008F560A">
        <w:rPr>
          <w:rFonts w:asciiTheme="minorHAnsi" w:eastAsia="Times New Roman" w:hAnsiTheme="minorHAnsi"/>
          <w:b/>
          <w:sz w:val="22"/>
          <w:szCs w:val="22"/>
          <w:lang w:eastAsia="ar-SA"/>
        </w:rPr>
        <w:t>filmu Amadeus oblétl svět.</w:t>
      </w:r>
      <w:r w:rsidR="008F560A">
        <w:t xml:space="preserve"> </w:t>
      </w:r>
      <w:r w:rsidR="008F560A">
        <w:rPr>
          <w:rFonts w:asciiTheme="minorHAnsi" w:eastAsia="Times New Roman" w:hAnsiTheme="minorHAnsi"/>
          <w:b/>
          <w:sz w:val="22"/>
          <w:szCs w:val="22"/>
          <w:lang w:eastAsia="ar-SA"/>
        </w:rPr>
        <w:t>V</w:t>
      </w:r>
      <w:r w:rsidR="005A34AD" w:rsidRPr="005A34AD">
        <w:rPr>
          <w:rFonts w:asciiTheme="minorHAnsi" w:eastAsia="Times New Roman" w:hAnsiTheme="minorHAnsi"/>
          <w:b/>
          <w:sz w:val="22"/>
          <w:szCs w:val="22"/>
          <w:lang w:eastAsia="ar-SA"/>
        </w:rPr>
        <w:t xml:space="preserve">ystoupí </w:t>
      </w:r>
      <w:r w:rsidR="008F560A">
        <w:rPr>
          <w:rFonts w:asciiTheme="minorHAnsi" w:eastAsia="Times New Roman" w:hAnsiTheme="minorHAnsi"/>
          <w:b/>
          <w:sz w:val="22"/>
          <w:szCs w:val="22"/>
          <w:lang w:eastAsia="ar-SA"/>
        </w:rPr>
        <w:t xml:space="preserve">společně </w:t>
      </w:r>
      <w:r w:rsidR="005A34AD" w:rsidRPr="005A34AD">
        <w:rPr>
          <w:rFonts w:asciiTheme="minorHAnsi" w:eastAsia="Times New Roman" w:hAnsiTheme="minorHAnsi"/>
          <w:b/>
          <w:sz w:val="22"/>
          <w:szCs w:val="22"/>
          <w:lang w:eastAsia="ar-SA"/>
        </w:rPr>
        <w:t>s úžasnou německou klarinetistkou Sabine Meyer. Ta byla na počátku 80. let jednou z prvních žen v orchestru Berlínských filharmoniků a šéfdirigent Herbert von Karajan musel tehdy svést o její výsadní místo s ostatními hráči boj.</w:t>
      </w:r>
    </w:p>
    <w:p w:rsidR="005A34AD" w:rsidRPr="005A34AD" w:rsidRDefault="005A34AD" w:rsidP="005A34AD">
      <w:pPr>
        <w:pStyle w:val="Zkladntext"/>
        <w:spacing w:after="0"/>
        <w:jc w:val="both"/>
        <w:rPr>
          <w:rFonts w:asciiTheme="minorHAnsi" w:hAnsiTheme="minorHAnsi"/>
          <w:b/>
          <w:sz w:val="22"/>
          <w:szCs w:val="22"/>
          <w:lang w:val="cs-CZ" w:eastAsia="ar-SA"/>
        </w:rPr>
      </w:pPr>
    </w:p>
    <w:p w:rsidR="00430CE0" w:rsidRDefault="00474CF3" w:rsidP="005A34AD">
      <w:pPr>
        <w:pStyle w:val="Zkladntext"/>
        <w:spacing w:after="0"/>
        <w:jc w:val="both"/>
        <w:rPr>
          <w:rFonts w:asciiTheme="minorHAnsi" w:hAnsiTheme="minorHAnsi"/>
          <w:b/>
          <w:sz w:val="22"/>
          <w:szCs w:val="22"/>
          <w:lang w:val="cs-CZ" w:eastAsia="ar-SA"/>
        </w:rPr>
      </w:pPr>
      <w:r>
        <w:rPr>
          <w:rFonts w:asciiTheme="minorHAnsi" w:hAnsiTheme="minorHAnsi"/>
          <w:b/>
          <w:sz w:val="22"/>
          <w:szCs w:val="22"/>
          <w:lang w:val="cs-CZ" w:eastAsia="ar-SA"/>
        </w:rPr>
        <w:t xml:space="preserve">Festival 7. září slavnostně otevře Česká filharmonie </w:t>
      </w:r>
      <w:r w:rsidR="00430CE0">
        <w:rPr>
          <w:rFonts w:asciiTheme="minorHAnsi" w:hAnsiTheme="minorHAnsi"/>
          <w:b/>
          <w:sz w:val="22"/>
          <w:szCs w:val="22"/>
          <w:lang w:val="cs-CZ" w:eastAsia="ar-SA"/>
        </w:rPr>
        <w:t>a</w:t>
      </w:r>
      <w:r>
        <w:rPr>
          <w:rFonts w:asciiTheme="minorHAnsi" w:hAnsiTheme="minorHAnsi"/>
          <w:b/>
          <w:sz w:val="22"/>
          <w:szCs w:val="22"/>
          <w:lang w:val="cs-CZ" w:eastAsia="ar-SA"/>
        </w:rPr>
        <w:t> </w:t>
      </w:r>
      <w:r w:rsidR="00430CE0">
        <w:rPr>
          <w:rFonts w:asciiTheme="minorHAnsi" w:hAnsiTheme="minorHAnsi"/>
          <w:b/>
          <w:sz w:val="22"/>
          <w:szCs w:val="22"/>
          <w:lang w:val="cs-CZ" w:eastAsia="ar-SA"/>
        </w:rPr>
        <w:t xml:space="preserve">violoncellista </w:t>
      </w:r>
      <w:r>
        <w:rPr>
          <w:rFonts w:asciiTheme="minorHAnsi" w:hAnsiTheme="minorHAnsi"/>
          <w:b/>
          <w:sz w:val="22"/>
          <w:szCs w:val="22"/>
          <w:lang w:val="cs-CZ" w:eastAsia="ar-SA"/>
        </w:rPr>
        <w:t xml:space="preserve">Yo-Yo </w:t>
      </w:r>
      <w:r w:rsidR="00430CE0">
        <w:rPr>
          <w:rFonts w:asciiTheme="minorHAnsi" w:hAnsiTheme="minorHAnsi"/>
          <w:b/>
          <w:sz w:val="22"/>
          <w:szCs w:val="22"/>
          <w:lang w:val="cs-CZ" w:eastAsia="ar-SA"/>
        </w:rPr>
        <w:t>Ma</w:t>
      </w:r>
      <w:r>
        <w:rPr>
          <w:rFonts w:asciiTheme="minorHAnsi" w:hAnsiTheme="minorHAnsi"/>
          <w:b/>
          <w:sz w:val="22"/>
          <w:szCs w:val="22"/>
          <w:lang w:val="cs-CZ" w:eastAsia="ar-SA"/>
        </w:rPr>
        <w:t xml:space="preserve">. </w:t>
      </w:r>
    </w:p>
    <w:p w:rsidR="00430CE0" w:rsidRDefault="00430CE0" w:rsidP="005A34AD">
      <w:pPr>
        <w:pStyle w:val="Zkladntext"/>
        <w:spacing w:after="0"/>
        <w:jc w:val="both"/>
        <w:rPr>
          <w:rFonts w:asciiTheme="minorHAnsi" w:hAnsiTheme="minorHAnsi"/>
          <w:b/>
          <w:sz w:val="22"/>
          <w:szCs w:val="22"/>
          <w:lang w:val="cs-CZ" w:eastAsia="ar-SA"/>
        </w:rPr>
      </w:pPr>
    </w:p>
    <w:p w:rsidR="005A34AD" w:rsidRDefault="005A34AD" w:rsidP="005A34AD">
      <w:pPr>
        <w:pStyle w:val="Zkladntext"/>
        <w:spacing w:after="0"/>
        <w:jc w:val="both"/>
        <w:rPr>
          <w:rFonts w:asciiTheme="minorHAnsi" w:hAnsiTheme="minorHAnsi"/>
          <w:b/>
          <w:sz w:val="22"/>
          <w:szCs w:val="22"/>
          <w:lang w:val="cs-CZ" w:eastAsia="ar-SA"/>
        </w:rPr>
      </w:pPr>
      <w:r w:rsidRPr="005A34AD">
        <w:rPr>
          <w:rFonts w:asciiTheme="minorHAnsi" w:hAnsiTheme="minorHAnsi"/>
          <w:b/>
          <w:sz w:val="22"/>
          <w:szCs w:val="22"/>
          <w:lang w:val="cs-CZ" w:eastAsia="ar-SA"/>
        </w:rPr>
        <w:t xml:space="preserve">Zájemci o koncertní zážitky mohou </w:t>
      </w:r>
      <w:r w:rsidR="00430CE0">
        <w:rPr>
          <w:rFonts w:asciiTheme="minorHAnsi" w:hAnsiTheme="minorHAnsi"/>
          <w:b/>
          <w:sz w:val="22"/>
          <w:szCs w:val="22"/>
          <w:lang w:val="cs-CZ" w:eastAsia="ar-SA"/>
        </w:rPr>
        <w:t>využít nejen tradiční Vstupenkové centrum festivalu (Palackého 1), ale i pokladnu v Rudolfinu, která dnes zahájila provoz.</w:t>
      </w:r>
      <w:r w:rsidR="001D1A88">
        <w:rPr>
          <w:rFonts w:asciiTheme="minorHAnsi" w:hAnsiTheme="minorHAnsi"/>
          <w:b/>
          <w:sz w:val="22"/>
          <w:szCs w:val="22"/>
          <w:lang w:val="cs-CZ" w:eastAsia="ar-SA"/>
        </w:rPr>
        <w:t xml:space="preserve"> Více informací na </w:t>
      </w:r>
      <w:hyperlink r:id="rId7" w:history="1">
        <w:r w:rsidR="001D1A88" w:rsidRPr="00496EFC">
          <w:rPr>
            <w:rStyle w:val="Hypertextovodkaz"/>
            <w:rFonts w:asciiTheme="minorHAnsi" w:hAnsiTheme="minorHAnsi"/>
            <w:b/>
            <w:sz w:val="22"/>
            <w:szCs w:val="22"/>
            <w:lang w:val="cs-CZ" w:eastAsia="ar-SA"/>
          </w:rPr>
          <w:t>www.dvorakovapraha.cz</w:t>
        </w:r>
      </w:hyperlink>
      <w:r w:rsidR="001D1A88">
        <w:rPr>
          <w:rFonts w:asciiTheme="minorHAnsi" w:hAnsiTheme="minorHAnsi"/>
          <w:b/>
          <w:sz w:val="22"/>
          <w:szCs w:val="22"/>
          <w:lang w:val="cs-CZ" w:eastAsia="ar-SA"/>
        </w:rPr>
        <w:t xml:space="preserve">. </w:t>
      </w:r>
    </w:p>
    <w:p w:rsidR="001D1A88" w:rsidRPr="005A34AD" w:rsidRDefault="001D1A88" w:rsidP="005A34AD">
      <w:pPr>
        <w:pStyle w:val="Zkladntext"/>
        <w:spacing w:after="0"/>
        <w:jc w:val="both"/>
        <w:rPr>
          <w:rFonts w:asciiTheme="minorHAnsi" w:hAnsiTheme="minorHAnsi"/>
          <w:b/>
          <w:sz w:val="22"/>
          <w:szCs w:val="22"/>
          <w:lang w:val="cs-CZ" w:eastAsia="ar-SA"/>
        </w:rPr>
      </w:pPr>
    </w:p>
    <w:p w:rsidR="00054476" w:rsidRPr="008F560A" w:rsidRDefault="005A34AD" w:rsidP="008F560A">
      <w:pPr>
        <w:jc w:val="both"/>
        <w:rPr>
          <w:rFonts w:asciiTheme="minorHAnsi" w:hAnsiTheme="minorHAnsi"/>
          <w:sz w:val="22"/>
          <w:szCs w:val="22"/>
          <w:lang w:eastAsia="ar-SA"/>
        </w:rPr>
      </w:pPr>
      <w:r w:rsidRPr="005A34AD">
        <w:rPr>
          <w:rFonts w:asciiTheme="minorHAnsi" w:hAnsiTheme="minorHAnsi"/>
          <w:sz w:val="22"/>
          <w:szCs w:val="22"/>
          <w:lang w:eastAsia="ar-SA"/>
        </w:rPr>
        <w:t xml:space="preserve">Zatímco </w:t>
      </w:r>
      <w:r w:rsidR="001D1A88">
        <w:rPr>
          <w:rFonts w:asciiTheme="minorHAnsi" w:hAnsiTheme="minorHAnsi"/>
          <w:sz w:val="22"/>
          <w:szCs w:val="22"/>
          <w:lang w:eastAsia="ar-SA"/>
        </w:rPr>
        <w:t xml:space="preserve">Antonín </w:t>
      </w:r>
      <w:r w:rsidRPr="005A34AD">
        <w:rPr>
          <w:rFonts w:asciiTheme="minorHAnsi" w:hAnsiTheme="minorHAnsi"/>
          <w:sz w:val="22"/>
          <w:szCs w:val="22"/>
          <w:lang w:eastAsia="ar-SA"/>
        </w:rPr>
        <w:t xml:space="preserve">Dvořák by letos oslavil </w:t>
      </w:r>
      <w:r w:rsidR="00430CE0">
        <w:rPr>
          <w:rFonts w:asciiTheme="minorHAnsi" w:hAnsiTheme="minorHAnsi"/>
          <w:sz w:val="22"/>
          <w:szCs w:val="22"/>
          <w:lang w:eastAsia="ar-SA"/>
        </w:rPr>
        <w:t>174 narozeniny</w:t>
      </w:r>
      <w:r w:rsidRPr="005A34AD">
        <w:rPr>
          <w:rFonts w:asciiTheme="minorHAnsi" w:hAnsiTheme="minorHAnsi"/>
          <w:sz w:val="22"/>
          <w:szCs w:val="22"/>
          <w:lang w:eastAsia="ar-SA"/>
        </w:rPr>
        <w:t xml:space="preserve">, dirigentovi Christophovi Von Dohnányimu popřejeme k 86 letům života požehnaného talentem a světovým úspěchem. </w:t>
      </w:r>
      <w:r w:rsidR="008F560A">
        <w:rPr>
          <w:rFonts w:asciiTheme="minorHAnsi" w:hAnsiTheme="minorHAnsi"/>
          <w:sz w:val="22"/>
          <w:szCs w:val="22"/>
          <w:lang w:eastAsia="ar-SA"/>
        </w:rPr>
        <w:t>B</w:t>
      </w:r>
      <w:r w:rsidR="00054476" w:rsidRPr="008F560A">
        <w:rPr>
          <w:rFonts w:asciiTheme="minorHAnsi" w:hAnsiTheme="minorHAnsi"/>
          <w:sz w:val="22"/>
          <w:szCs w:val="22"/>
          <w:lang w:eastAsia="ar-SA"/>
        </w:rPr>
        <w:t>ěhem své umělecké dráhy ovlivnil několik generací hudebníků, dirigoval v nejslavnějších operních domech a spolupracoval s většinou nejvýznamnějších těles Evropy i Ameriky. Cleveland Orchestra coby šéfdirigent přivedl k renomé nejlepšího amerického orchestru, dlouhých jedenáct let stál v čele londýnských filharmoniků a post šéfdirigenta zastával i v NDR Sinfonieorchester Hamburk.</w:t>
      </w:r>
    </w:p>
    <w:p w:rsidR="00804735" w:rsidRDefault="00804735" w:rsidP="005A34AD">
      <w:pPr>
        <w:pStyle w:val="Zkladntext"/>
        <w:spacing w:after="0"/>
        <w:jc w:val="both"/>
        <w:rPr>
          <w:rFonts w:asciiTheme="minorHAnsi" w:hAnsiTheme="minorHAnsi"/>
          <w:sz w:val="22"/>
          <w:szCs w:val="22"/>
          <w:lang w:val="cs-CZ" w:eastAsia="ar-SA"/>
        </w:rPr>
      </w:pPr>
    </w:p>
    <w:p w:rsidR="005A34AD" w:rsidRPr="001D1A88" w:rsidRDefault="005A34AD" w:rsidP="005A34AD">
      <w:pPr>
        <w:pStyle w:val="Zkladntext"/>
        <w:spacing w:after="0"/>
        <w:jc w:val="both"/>
        <w:rPr>
          <w:rFonts w:asciiTheme="minorHAnsi" w:hAnsiTheme="minorHAnsi"/>
          <w:i/>
          <w:sz w:val="22"/>
          <w:szCs w:val="22"/>
          <w:lang w:val="cs-CZ" w:eastAsia="ar-SA"/>
        </w:rPr>
      </w:pPr>
      <w:r w:rsidRPr="005A34AD">
        <w:rPr>
          <w:rFonts w:asciiTheme="minorHAnsi" w:hAnsiTheme="minorHAnsi"/>
          <w:sz w:val="22"/>
          <w:szCs w:val="22"/>
          <w:lang w:val="cs-CZ" w:eastAsia="ar-SA"/>
        </w:rPr>
        <w:t xml:space="preserve">Slavný dirigent provede </w:t>
      </w:r>
      <w:r w:rsidR="001D1A88">
        <w:rPr>
          <w:rFonts w:asciiTheme="minorHAnsi" w:hAnsiTheme="minorHAnsi"/>
          <w:sz w:val="22"/>
          <w:szCs w:val="22"/>
          <w:lang w:val="cs-CZ" w:eastAsia="ar-SA"/>
        </w:rPr>
        <w:t xml:space="preserve">s </w:t>
      </w:r>
      <w:r w:rsidR="00102602" w:rsidRPr="00102602">
        <w:rPr>
          <w:rFonts w:asciiTheme="minorHAnsi" w:hAnsiTheme="minorHAnsi"/>
          <w:sz w:val="22"/>
          <w:szCs w:val="22"/>
          <w:lang w:val="cs-CZ" w:eastAsia="ar-SA"/>
        </w:rPr>
        <w:t>Philharmonia Orchestra London</w:t>
      </w:r>
      <w:r w:rsidR="00102602" w:rsidRPr="00102602">
        <w:rPr>
          <w:rFonts w:asciiTheme="minorHAnsi" w:hAnsiTheme="minorHAnsi"/>
          <w:b/>
          <w:sz w:val="22"/>
          <w:szCs w:val="22"/>
          <w:lang w:val="cs-CZ" w:eastAsia="ar-SA"/>
        </w:rPr>
        <w:t xml:space="preserve"> </w:t>
      </w:r>
      <w:r w:rsidRPr="005A34AD">
        <w:rPr>
          <w:rFonts w:asciiTheme="minorHAnsi" w:hAnsiTheme="minorHAnsi"/>
          <w:sz w:val="22"/>
          <w:szCs w:val="22"/>
          <w:lang w:val="cs-CZ" w:eastAsia="ar-SA"/>
        </w:rPr>
        <w:t xml:space="preserve">orchestrální fantazii Nezodpovězená otázka Charlese Ivese, Koncert pro housle a orchestr „Památce anděla“ od Albana Berga s houslistkou Carolin Widman a Devátou “velkou” symfonii Franze Schuberta, o níž se Antonín Dvořák v roce 1894 vyjádřil velice uznale: </w:t>
      </w:r>
      <w:r w:rsidRPr="001D1A88">
        <w:rPr>
          <w:rFonts w:asciiTheme="minorHAnsi" w:hAnsiTheme="minorHAnsi"/>
          <w:i/>
          <w:sz w:val="22"/>
          <w:szCs w:val="22"/>
          <w:lang w:val="cs-CZ" w:eastAsia="ar-SA"/>
        </w:rPr>
        <w:t xml:space="preserve">“Bohatství a pestrost barev ve </w:t>
      </w:r>
      <w:r w:rsidR="001D1A88" w:rsidRPr="001D1A88">
        <w:rPr>
          <w:rFonts w:asciiTheme="minorHAnsi" w:hAnsiTheme="minorHAnsi"/>
          <w:i/>
          <w:sz w:val="22"/>
          <w:szCs w:val="22"/>
          <w:lang w:val="cs-CZ" w:eastAsia="ar-SA"/>
        </w:rPr>
        <w:t>'Velké'</w:t>
      </w:r>
      <w:r w:rsidRPr="001D1A88">
        <w:rPr>
          <w:rFonts w:asciiTheme="minorHAnsi" w:hAnsiTheme="minorHAnsi"/>
          <w:i/>
          <w:sz w:val="22"/>
          <w:szCs w:val="22"/>
          <w:lang w:val="cs-CZ" w:eastAsia="ar-SA"/>
        </w:rPr>
        <w:t xml:space="preserve"> symfonii C dur jsou úžasné. Je to dílo, které vždycky uchvátí a stále zůstává nové. Působí dojmem, jako by se sbíraly mraky, jimiž vytrvale probleskují sluneční paprsky, jež je prolamují.”</w:t>
      </w:r>
      <w:r w:rsidR="00804735">
        <w:rPr>
          <w:rFonts w:asciiTheme="minorHAnsi" w:hAnsiTheme="minorHAnsi"/>
          <w:i/>
          <w:sz w:val="22"/>
          <w:szCs w:val="22"/>
          <w:lang w:val="cs-CZ" w:eastAsia="ar-SA"/>
        </w:rPr>
        <w:t xml:space="preserve"> </w:t>
      </w:r>
      <w:r w:rsidR="008F560A" w:rsidRPr="00C31A9D">
        <w:rPr>
          <w:rFonts w:asciiTheme="minorHAnsi" w:hAnsiTheme="minorHAnsi"/>
          <w:sz w:val="22"/>
          <w:szCs w:val="22"/>
          <w:lang w:val="cs-CZ" w:eastAsia="ar-SA"/>
        </w:rPr>
        <w:t xml:space="preserve">Philharmonia Orchestra London </w:t>
      </w:r>
      <w:r w:rsidR="00804735" w:rsidRPr="00C31A9D">
        <w:rPr>
          <w:rFonts w:asciiTheme="minorHAnsi" w:hAnsiTheme="minorHAnsi"/>
          <w:sz w:val="22"/>
          <w:szCs w:val="22"/>
          <w:lang w:val="cs-CZ" w:eastAsia="ar-SA"/>
        </w:rPr>
        <w:t>má na svém kontě více než tisícovku titulů</w:t>
      </w:r>
      <w:r w:rsidR="00CA03FC">
        <w:rPr>
          <w:rFonts w:asciiTheme="minorHAnsi" w:hAnsiTheme="minorHAnsi"/>
          <w:sz w:val="22"/>
          <w:szCs w:val="22"/>
          <w:lang w:val="cs-CZ" w:eastAsia="ar-SA"/>
        </w:rPr>
        <w:t xml:space="preserve"> a</w:t>
      </w:r>
      <w:r w:rsidR="00804735" w:rsidRPr="00C31A9D">
        <w:rPr>
          <w:rFonts w:asciiTheme="minorHAnsi" w:hAnsiTheme="minorHAnsi"/>
          <w:sz w:val="22"/>
          <w:szCs w:val="22"/>
          <w:lang w:val="cs-CZ" w:eastAsia="ar-SA"/>
        </w:rPr>
        <w:t xml:space="preserve"> vedle symfonického koncertního repertoáru se věnuje i filmové hudbě</w:t>
      </w:r>
      <w:r w:rsidR="00C31A9D" w:rsidRPr="00C31A9D">
        <w:rPr>
          <w:rFonts w:asciiTheme="minorHAnsi" w:hAnsiTheme="minorHAnsi"/>
          <w:sz w:val="22"/>
          <w:szCs w:val="22"/>
          <w:lang w:val="cs-CZ" w:eastAsia="ar-SA"/>
        </w:rPr>
        <w:t xml:space="preserve"> nebo</w:t>
      </w:r>
      <w:r w:rsidR="00C31A9D">
        <w:rPr>
          <w:rFonts w:asciiTheme="minorHAnsi" w:hAnsiTheme="minorHAnsi"/>
          <w:sz w:val="22"/>
          <w:szCs w:val="22"/>
          <w:lang w:val="cs-CZ" w:eastAsia="ar-SA"/>
        </w:rPr>
        <w:t xml:space="preserve"> hudbě k</w:t>
      </w:r>
      <w:r w:rsidR="00C31A9D" w:rsidRPr="00C31A9D">
        <w:rPr>
          <w:rFonts w:asciiTheme="minorHAnsi" w:hAnsiTheme="minorHAnsi"/>
          <w:sz w:val="22"/>
          <w:szCs w:val="22"/>
          <w:lang w:val="cs-CZ" w:eastAsia="ar-SA"/>
        </w:rPr>
        <w:t xml:space="preserve"> počítačovým hrám</w:t>
      </w:r>
      <w:r w:rsidR="00804735" w:rsidRPr="00C31A9D">
        <w:rPr>
          <w:rFonts w:asciiTheme="minorHAnsi" w:hAnsiTheme="minorHAnsi"/>
          <w:sz w:val="22"/>
          <w:szCs w:val="22"/>
          <w:lang w:val="cs-CZ" w:eastAsia="ar-SA"/>
        </w:rPr>
        <w:t>.</w:t>
      </w:r>
      <w:r w:rsidR="00102602" w:rsidRPr="00102602">
        <w:rPr>
          <w:lang w:val="cs-CZ"/>
        </w:rPr>
        <w:t xml:space="preserve">  </w:t>
      </w:r>
    </w:p>
    <w:p w:rsidR="005A34AD" w:rsidRPr="005A34AD" w:rsidRDefault="005A34AD" w:rsidP="005A34AD">
      <w:pPr>
        <w:pStyle w:val="Zkladntext"/>
        <w:spacing w:after="0"/>
        <w:jc w:val="both"/>
        <w:rPr>
          <w:rFonts w:asciiTheme="minorHAnsi" w:hAnsiTheme="minorHAnsi"/>
          <w:sz w:val="22"/>
          <w:szCs w:val="22"/>
          <w:lang w:val="cs-CZ" w:eastAsia="ar-SA"/>
        </w:rPr>
      </w:pPr>
    </w:p>
    <w:p w:rsidR="005B3009" w:rsidRPr="005B3009" w:rsidRDefault="005A34AD" w:rsidP="005B3009">
      <w:pPr>
        <w:pStyle w:val="Zkladntext"/>
        <w:spacing w:after="0"/>
        <w:jc w:val="both"/>
        <w:rPr>
          <w:rFonts w:asciiTheme="minorHAnsi" w:hAnsiTheme="minorHAnsi"/>
          <w:sz w:val="22"/>
          <w:szCs w:val="22"/>
          <w:lang w:eastAsia="ar-SA"/>
        </w:rPr>
      </w:pPr>
      <w:r w:rsidRPr="005A34AD">
        <w:rPr>
          <w:rFonts w:asciiTheme="minorHAnsi" w:hAnsiTheme="minorHAnsi"/>
          <w:sz w:val="22"/>
          <w:szCs w:val="22"/>
          <w:lang w:val="cs-CZ" w:eastAsia="ar-SA"/>
        </w:rPr>
        <w:t>Nedělní koncert Orchestru Academy of St Martin in the Fields přinese skladby britského skladatele Edwarda Elgara, tichého Dvořákova obdivovatele, který ve svých 27 letech seděl na pozici houslisty ve worchesterském orchestru, když sem Dvořák přijel dirigovat svou Stabat Mater. Na koncertě zazní i klasicistně idylická Dvořákova Smyčcová serenáda, Mozartův Koncert pro klarinet a orchestr přednese klarinetistka Sabine Meyer, proslulá zázračně měkce zpěvným tónem a perlivou virtuozitou a závěr bude patřit Haydnově</w:t>
      </w:r>
      <w:r w:rsidRPr="005B3009">
        <w:rPr>
          <w:rFonts w:asciiTheme="minorHAnsi" w:hAnsiTheme="minorHAnsi"/>
          <w:sz w:val="22"/>
          <w:szCs w:val="22"/>
          <w:lang w:eastAsia="ar-SA"/>
        </w:rPr>
        <w:t xml:space="preserve"> symfonii “Na odchodnou” z roku 1772, v níž Haydn experimentoval s</w:t>
      </w:r>
      <w:r w:rsidR="005B3009" w:rsidRPr="005B3009">
        <w:rPr>
          <w:rFonts w:asciiTheme="minorHAnsi" w:hAnsiTheme="minorHAnsi"/>
          <w:sz w:val="22"/>
          <w:szCs w:val="22"/>
          <w:lang w:eastAsia="ar-SA"/>
        </w:rPr>
        <w:t> </w:t>
      </w:r>
      <w:r w:rsidRPr="005B3009">
        <w:rPr>
          <w:rFonts w:asciiTheme="minorHAnsi" w:hAnsiTheme="minorHAnsi"/>
          <w:sz w:val="22"/>
          <w:szCs w:val="22"/>
          <w:lang w:eastAsia="ar-SA"/>
        </w:rPr>
        <w:t>dynamikou</w:t>
      </w:r>
      <w:r w:rsidR="005B3009" w:rsidRPr="005B3009">
        <w:rPr>
          <w:rFonts w:asciiTheme="minorHAnsi" w:hAnsiTheme="minorHAnsi"/>
          <w:sz w:val="22"/>
          <w:szCs w:val="22"/>
          <w:lang w:eastAsia="ar-SA"/>
        </w:rPr>
        <w:t xml:space="preserve"> i výrazem</w:t>
      </w:r>
      <w:r w:rsidRPr="005B3009">
        <w:rPr>
          <w:rFonts w:asciiTheme="minorHAnsi" w:hAnsiTheme="minorHAnsi"/>
          <w:sz w:val="22"/>
          <w:szCs w:val="22"/>
          <w:lang w:eastAsia="ar-SA"/>
        </w:rPr>
        <w:t>.</w:t>
      </w:r>
      <w:r w:rsidR="005B3009">
        <w:rPr>
          <w:rFonts w:asciiTheme="minorHAnsi" w:hAnsiTheme="minorHAnsi"/>
          <w:sz w:val="22"/>
          <w:szCs w:val="22"/>
          <w:lang w:eastAsia="ar-SA"/>
        </w:rPr>
        <w:t xml:space="preserve"> </w:t>
      </w:r>
      <w:r w:rsidR="005B3009" w:rsidRPr="005B3009">
        <w:rPr>
          <w:rFonts w:asciiTheme="minorHAnsi" w:hAnsiTheme="minorHAnsi"/>
          <w:sz w:val="22"/>
          <w:szCs w:val="22"/>
          <w:lang w:eastAsia="ar-SA"/>
        </w:rPr>
        <w:t xml:space="preserve">Symfonie je proslulá postupným odcházením hudebníků před koncem skladby. Traduje se, že tato hříčka měla knížeti Esterházymu připomenout, že už byl u jeho kapely překročen termín obvyklého odchodu na dovolenou.    </w:t>
      </w:r>
    </w:p>
    <w:p w:rsidR="005A34AD" w:rsidRDefault="00497483" w:rsidP="005A34AD">
      <w:pPr>
        <w:pStyle w:val="Zkladntext"/>
        <w:spacing w:after="0"/>
        <w:jc w:val="both"/>
        <w:rPr>
          <w:rFonts w:asciiTheme="minorHAnsi" w:hAnsiTheme="minorHAnsi"/>
          <w:sz w:val="22"/>
          <w:szCs w:val="22"/>
          <w:lang w:val="cs-CZ" w:eastAsia="ar-SA"/>
        </w:rPr>
      </w:pPr>
      <w:r>
        <w:rPr>
          <w:rFonts w:asciiTheme="minorHAnsi" w:hAnsiTheme="minorHAnsi"/>
          <w:sz w:val="22"/>
          <w:szCs w:val="22"/>
          <w:lang w:val="cs-CZ" w:eastAsia="ar-SA"/>
        </w:rPr>
        <w:t xml:space="preserve"> </w:t>
      </w:r>
    </w:p>
    <w:p w:rsidR="00497483" w:rsidRDefault="00497483" w:rsidP="005A34AD">
      <w:pPr>
        <w:pStyle w:val="Zkladntext"/>
        <w:spacing w:after="0"/>
        <w:jc w:val="both"/>
        <w:rPr>
          <w:rFonts w:asciiTheme="minorHAnsi" w:hAnsiTheme="minorHAnsi"/>
          <w:sz w:val="22"/>
          <w:szCs w:val="22"/>
          <w:lang w:val="cs-CZ" w:eastAsia="ar-SA"/>
        </w:rPr>
      </w:pPr>
    </w:p>
    <w:p w:rsidR="005A34AD" w:rsidRPr="00216162" w:rsidRDefault="005A34AD" w:rsidP="005A34AD">
      <w:pPr>
        <w:pStyle w:val="Zkladntext"/>
        <w:spacing w:after="0"/>
        <w:jc w:val="both"/>
        <w:rPr>
          <w:rFonts w:asciiTheme="minorHAnsi" w:hAnsiTheme="minorHAnsi"/>
        </w:rPr>
      </w:pPr>
      <w:r w:rsidRPr="005A34AD">
        <w:rPr>
          <w:rFonts w:asciiTheme="minorHAnsi" w:hAnsiTheme="minorHAnsi"/>
          <w:sz w:val="22"/>
          <w:szCs w:val="22"/>
          <w:lang w:val="cs-CZ" w:eastAsia="ar-SA"/>
        </w:rPr>
        <w:lastRenderedPageBreak/>
        <w:t>Osmý ročník festivalu nabídne od 7. do 23. září i další orchestry zvučných jmen: Tonhalle-Orchester Zürich či Freiburger Barockorchester</w:t>
      </w:r>
      <w:r w:rsidR="00216162">
        <w:rPr>
          <w:rFonts w:asciiTheme="minorHAnsi" w:hAnsiTheme="minorHAnsi"/>
          <w:sz w:val="22"/>
          <w:szCs w:val="22"/>
          <w:lang w:val="cs-CZ" w:eastAsia="ar-SA"/>
        </w:rPr>
        <w:t xml:space="preserve"> s René Jacobsem</w:t>
      </w:r>
      <w:r w:rsidRPr="005A34AD">
        <w:rPr>
          <w:rFonts w:asciiTheme="minorHAnsi" w:hAnsiTheme="minorHAnsi"/>
          <w:sz w:val="22"/>
          <w:szCs w:val="22"/>
          <w:lang w:val="cs-CZ" w:eastAsia="ar-SA"/>
        </w:rPr>
        <w:t>. Slavnostní zahájení bude patřit věhlasnému violoncellistovi Yo-Yo Ma a České filharmonii, která se představí i další festivalové večery, včetně toho závěrečného. Program dále doslova zdobí houslistka Lisa Batiaschvili, violoncellista Gauthier Capuçon, houslista David Garrett nebo pianista Piotr Anderszewski. Pianista Ivo Kahánek pozval letos do komorní řady smyčcová kvarteta Emerson Quartet a Tetzlaff Quartet. Ve formátu Opera in Concert zazní Mozartův Don Giovanni</w:t>
      </w:r>
      <w:r w:rsidR="00216162">
        <w:rPr>
          <w:rFonts w:asciiTheme="minorHAnsi" w:hAnsiTheme="minorHAnsi"/>
          <w:sz w:val="22"/>
          <w:szCs w:val="22"/>
          <w:lang w:val="cs-CZ" w:eastAsia="ar-SA"/>
        </w:rPr>
        <w:t>. Sp</w:t>
      </w:r>
      <w:r w:rsidRPr="005A34AD">
        <w:rPr>
          <w:rFonts w:asciiTheme="minorHAnsi" w:hAnsiTheme="minorHAnsi"/>
          <w:sz w:val="22"/>
          <w:szCs w:val="22"/>
          <w:lang w:val="cs-CZ" w:eastAsia="ar-SA"/>
        </w:rPr>
        <w:t>irituální koncert bude letos věnován dílu mimořádného komponisty Arvo Pärta</w:t>
      </w:r>
      <w:r w:rsidR="00216162">
        <w:rPr>
          <w:rFonts w:asciiTheme="minorHAnsi" w:hAnsiTheme="minorHAnsi"/>
          <w:sz w:val="22"/>
          <w:szCs w:val="22"/>
          <w:lang w:val="cs-CZ" w:eastAsia="ar-SA"/>
        </w:rPr>
        <w:t xml:space="preserve"> v podání </w:t>
      </w:r>
      <w:r w:rsidR="00216162" w:rsidRPr="00216162">
        <w:rPr>
          <w:rFonts w:asciiTheme="minorHAnsi" w:hAnsiTheme="minorHAnsi"/>
          <w:sz w:val="22"/>
          <w:szCs w:val="22"/>
          <w:lang w:val="cs-CZ" w:eastAsia="ar-SA"/>
        </w:rPr>
        <w:t>Estonského filharmonického komorního sboru, který za nahrávky děl svého krajana získal dvě ceny Grammy a řadí se na mezinárodní scéně k nejlepším vokálním tělesům současnosti.</w:t>
      </w:r>
      <w:r w:rsidR="00216162">
        <w:rPr>
          <w:rFonts w:asciiTheme="minorHAnsi" w:hAnsiTheme="minorHAnsi"/>
        </w:rPr>
        <w:t xml:space="preserve"> </w:t>
      </w:r>
      <w:r w:rsidRPr="005A34AD">
        <w:rPr>
          <w:rFonts w:asciiTheme="minorHAnsi" w:hAnsiTheme="minorHAnsi"/>
          <w:sz w:val="22"/>
          <w:szCs w:val="22"/>
          <w:lang w:val="cs-CZ" w:eastAsia="ar-SA"/>
        </w:rPr>
        <w:t>V programu opět nechybějí program pro rodinné publikum, debutový Den D věnovaný mladým umělcům či další z objevných výprav po Stopách Antonína Dvořáka.</w:t>
      </w:r>
    </w:p>
    <w:p w:rsidR="005A34AD" w:rsidRPr="005A34AD" w:rsidRDefault="005A34AD" w:rsidP="00D40F5B">
      <w:pPr>
        <w:jc w:val="both"/>
        <w:rPr>
          <w:rFonts w:asciiTheme="minorHAnsi" w:eastAsia="Times New Roman" w:hAnsiTheme="minorHAnsi"/>
          <w:sz w:val="22"/>
          <w:szCs w:val="22"/>
          <w:lang w:eastAsia="ar-SA"/>
        </w:rPr>
      </w:pPr>
    </w:p>
    <w:p w:rsidR="005B4119" w:rsidRDefault="005B4119" w:rsidP="005B4119">
      <w:pPr>
        <w:rPr>
          <w:rFonts w:ascii="Calibri" w:eastAsia="Times New Roman" w:hAnsi="Calibri" w:cs="Helvetica"/>
          <w:sz w:val="22"/>
          <w:szCs w:val="22"/>
        </w:rPr>
      </w:pPr>
    </w:p>
    <w:p w:rsidR="000B2A3F" w:rsidRPr="006B2590" w:rsidRDefault="000B2A3F" w:rsidP="000B2A3F">
      <w:pPr>
        <w:ind w:left="-142"/>
        <w:jc w:val="both"/>
        <w:rPr>
          <w:rFonts w:asciiTheme="minorHAnsi" w:hAnsiTheme="minorHAnsi"/>
          <w:b/>
          <w:color w:val="E60000"/>
          <w:sz w:val="20"/>
          <w:szCs w:val="20"/>
          <w:u w:val="single"/>
        </w:rPr>
      </w:pPr>
      <w:r w:rsidRPr="006B2590">
        <w:rPr>
          <w:rFonts w:asciiTheme="minorHAnsi" w:hAnsiTheme="minorHAnsi"/>
          <w:b/>
          <w:color w:val="E60000"/>
          <w:sz w:val="20"/>
          <w:szCs w:val="20"/>
          <w:u w:val="single"/>
        </w:rPr>
        <w:t xml:space="preserve">Dvořákova Praha 2015 – přehled programových řad </w:t>
      </w:r>
    </w:p>
    <w:p w:rsidR="000B2A3F" w:rsidRDefault="000B2A3F" w:rsidP="000B2A3F">
      <w:pPr>
        <w:ind w:left="-142"/>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712"/>
      </w:tblGrid>
      <w:tr w:rsidR="000B2A3F" w:rsidTr="000B2A3F">
        <w:tc>
          <w:tcPr>
            <w:tcW w:w="817" w:type="dxa"/>
            <w:vAlign w:val="center"/>
          </w:tcPr>
          <w:p w:rsidR="000B2A3F" w:rsidRDefault="000B2A3F" w:rsidP="000B2A3F">
            <w:pPr>
              <w:ind w:left="-142" w:right="-250"/>
            </w:pPr>
            <w:r>
              <w:rPr>
                <w:noProof/>
              </w:rPr>
              <w:drawing>
                <wp:inline distT="0" distB="0" distL="0" distR="0">
                  <wp:extent cx="356937" cy="336550"/>
                  <wp:effectExtent l="19050" t="0" r="5013"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r="4728"/>
                          <a:stretch>
                            <a:fillRect/>
                          </a:stretch>
                        </pic:blipFill>
                        <pic:spPr bwMode="auto">
                          <a:xfrm>
                            <a:off x="0" y="0"/>
                            <a:ext cx="356937" cy="336550"/>
                          </a:xfrm>
                          <a:prstGeom prst="rect">
                            <a:avLst/>
                          </a:prstGeom>
                          <a:noFill/>
                          <a:ln w="9525">
                            <a:noFill/>
                            <a:miter lim="800000"/>
                            <a:headEnd/>
                            <a:tailEnd/>
                          </a:ln>
                        </pic:spPr>
                      </pic:pic>
                    </a:graphicData>
                  </a:graphic>
                </wp:inline>
              </w:drawing>
            </w:r>
          </w:p>
        </w:tc>
        <w:tc>
          <w:tcPr>
            <w:tcW w:w="7712" w:type="dxa"/>
            <w:vAlign w:val="center"/>
          </w:tcPr>
          <w:p w:rsidR="000B2A3F" w:rsidRPr="00895AAD" w:rsidRDefault="000B2A3F" w:rsidP="000B2A3F">
            <w:pPr>
              <w:ind w:right="-250" w:hanging="108"/>
              <w:rPr>
                <w:rFonts w:asciiTheme="minorHAnsi" w:hAnsiTheme="minorHAnsi"/>
                <w:b/>
                <w:color w:val="FF9900"/>
                <w:sz w:val="20"/>
                <w:szCs w:val="20"/>
              </w:rPr>
            </w:pPr>
            <w:r w:rsidRPr="00895AAD">
              <w:rPr>
                <w:rFonts w:asciiTheme="minorHAnsi" w:hAnsiTheme="minorHAnsi"/>
                <w:b/>
                <w:color w:val="FF9900"/>
                <w:sz w:val="20"/>
                <w:szCs w:val="20"/>
              </w:rPr>
              <w:t>Dvořák Collection II</w:t>
            </w:r>
          </w:p>
          <w:p w:rsidR="000B2A3F" w:rsidRDefault="000B2A3F" w:rsidP="000B2A3F">
            <w:pPr>
              <w:ind w:right="-250" w:hanging="108"/>
            </w:pPr>
            <w:r w:rsidRPr="00895AAD">
              <w:rPr>
                <w:rFonts w:asciiTheme="minorHAnsi" w:hAnsiTheme="minorHAnsi"/>
                <w:color w:val="FF9900"/>
                <w:sz w:val="20"/>
                <w:szCs w:val="20"/>
              </w:rPr>
              <w:t>Kompletní symfonie a koncerty Antonína Dvořáka</w:t>
            </w:r>
          </w:p>
        </w:tc>
      </w:tr>
      <w:tr w:rsidR="000B2A3F" w:rsidTr="000B2A3F">
        <w:tc>
          <w:tcPr>
            <w:tcW w:w="817" w:type="dxa"/>
          </w:tcPr>
          <w:p w:rsidR="000B2A3F" w:rsidRPr="002E4514" w:rsidRDefault="000B2A3F" w:rsidP="000B2A3F">
            <w:pPr>
              <w:ind w:left="-142" w:right="-250"/>
            </w:pPr>
          </w:p>
        </w:tc>
        <w:tc>
          <w:tcPr>
            <w:tcW w:w="7712" w:type="dxa"/>
          </w:tcPr>
          <w:p w:rsidR="000B2A3F" w:rsidRPr="00D40077" w:rsidRDefault="000B2A3F" w:rsidP="000B2A3F">
            <w:pPr>
              <w:ind w:right="-250" w:hanging="108"/>
              <w:rPr>
                <w:rFonts w:asciiTheme="minorHAnsi" w:hAnsiTheme="minorHAnsi"/>
                <w:sz w:val="20"/>
                <w:szCs w:val="20"/>
              </w:rPr>
            </w:pPr>
            <w:r w:rsidRPr="00D40077">
              <w:rPr>
                <w:rFonts w:asciiTheme="minorHAnsi" w:hAnsiTheme="minorHAnsi"/>
                <w:sz w:val="20"/>
                <w:szCs w:val="20"/>
              </w:rPr>
              <w:t xml:space="preserve">7 / 9, pondělí </w:t>
            </w:r>
            <w:r w:rsidRPr="00D40077">
              <w:rPr>
                <w:rFonts w:asciiTheme="minorHAnsi" w:hAnsiTheme="minorHAnsi"/>
                <w:sz w:val="20"/>
                <w:szCs w:val="20"/>
              </w:rPr>
              <w:tab/>
              <w:t>Česká filharmonie, Jiří Bělohlávek, Yo-Yo Ma</w:t>
            </w:r>
          </w:p>
          <w:p w:rsidR="000B2A3F" w:rsidRPr="00D40077" w:rsidRDefault="000B2A3F" w:rsidP="000B2A3F">
            <w:pPr>
              <w:ind w:right="-250" w:hanging="108"/>
              <w:rPr>
                <w:rFonts w:asciiTheme="minorHAnsi" w:hAnsiTheme="minorHAnsi"/>
                <w:sz w:val="20"/>
                <w:szCs w:val="20"/>
              </w:rPr>
            </w:pPr>
            <w:r w:rsidRPr="00D40077">
              <w:rPr>
                <w:rFonts w:asciiTheme="minorHAnsi" w:hAnsiTheme="minorHAnsi"/>
                <w:sz w:val="20"/>
                <w:szCs w:val="20"/>
              </w:rPr>
              <w:t>11 / 9, pátek</w:t>
            </w:r>
            <w:r w:rsidRPr="00D40077">
              <w:rPr>
                <w:rFonts w:asciiTheme="minorHAnsi" w:hAnsiTheme="minorHAnsi"/>
                <w:sz w:val="20"/>
                <w:szCs w:val="20"/>
              </w:rPr>
              <w:tab/>
              <w:t>Česká filharmonie, Jakub Hrůša, Piotr Anderszewski</w:t>
            </w:r>
          </w:p>
          <w:p w:rsidR="000B2A3F" w:rsidRPr="00D40077" w:rsidRDefault="000B2A3F" w:rsidP="000B2A3F">
            <w:pPr>
              <w:ind w:right="-250" w:hanging="108"/>
              <w:rPr>
                <w:rFonts w:asciiTheme="minorHAnsi" w:hAnsiTheme="minorHAnsi"/>
                <w:sz w:val="20"/>
                <w:szCs w:val="20"/>
              </w:rPr>
            </w:pPr>
            <w:r w:rsidRPr="00D40077">
              <w:rPr>
                <w:rFonts w:asciiTheme="minorHAnsi" w:hAnsiTheme="minorHAnsi"/>
                <w:sz w:val="20"/>
                <w:szCs w:val="20"/>
              </w:rPr>
              <w:t xml:space="preserve">17 / 9, čtvrtek </w:t>
            </w:r>
            <w:r w:rsidRPr="00D40077">
              <w:rPr>
                <w:rFonts w:asciiTheme="minorHAnsi" w:hAnsiTheme="minorHAnsi"/>
                <w:sz w:val="20"/>
                <w:szCs w:val="20"/>
              </w:rPr>
              <w:tab/>
              <w:t>Česká filharmonie, Jiří Bělohlávek, David Garrett</w:t>
            </w:r>
          </w:p>
          <w:p w:rsidR="000B2A3F" w:rsidRPr="00D40077" w:rsidRDefault="000B2A3F" w:rsidP="000B2A3F">
            <w:pPr>
              <w:ind w:right="-250" w:hanging="108"/>
              <w:rPr>
                <w:rFonts w:asciiTheme="minorHAnsi" w:hAnsiTheme="minorHAnsi"/>
                <w:sz w:val="20"/>
                <w:szCs w:val="20"/>
              </w:rPr>
            </w:pPr>
            <w:r w:rsidRPr="00D40077">
              <w:rPr>
                <w:rFonts w:asciiTheme="minorHAnsi" w:hAnsiTheme="minorHAnsi"/>
                <w:sz w:val="20"/>
                <w:szCs w:val="20"/>
              </w:rPr>
              <w:t>19 / 9, sobota</w:t>
            </w:r>
            <w:r w:rsidRPr="00D40077">
              <w:rPr>
                <w:rFonts w:asciiTheme="minorHAnsi" w:hAnsiTheme="minorHAnsi"/>
                <w:sz w:val="20"/>
                <w:szCs w:val="20"/>
              </w:rPr>
              <w:tab/>
              <w:t>Tonhalle</w:t>
            </w:r>
            <w:r w:rsidR="00936774">
              <w:rPr>
                <w:rFonts w:asciiTheme="minorHAnsi" w:hAnsiTheme="minorHAnsi"/>
                <w:sz w:val="20"/>
                <w:szCs w:val="20"/>
              </w:rPr>
              <w:t xml:space="preserve"> </w:t>
            </w:r>
            <w:r w:rsidRPr="00D40077">
              <w:rPr>
                <w:rFonts w:asciiTheme="minorHAnsi" w:hAnsiTheme="minorHAnsi"/>
                <w:sz w:val="20"/>
                <w:szCs w:val="20"/>
              </w:rPr>
              <w:t>Orchester Zürich, Lionel Bringuier, Lisa Batiashvili, Gautier Capuçon</w:t>
            </w:r>
          </w:p>
          <w:p w:rsidR="000B2A3F" w:rsidRPr="002E4514" w:rsidRDefault="000B2A3F" w:rsidP="000B2A3F">
            <w:pPr>
              <w:ind w:right="-250" w:hanging="108"/>
              <w:rPr>
                <w:rFonts w:asciiTheme="minorHAnsi" w:hAnsiTheme="minorHAnsi"/>
                <w:b/>
                <w:color w:val="CC9900"/>
                <w:sz w:val="20"/>
                <w:szCs w:val="20"/>
              </w:rPr>
            </w:pPr>
            <w:r w:rsidRPr="00D40077">
              <w:rPr>
                <w:rFonts w:asciiTheme="minorHAnsi" w:hAnsiTheme="minorHAnsi"/>
                <w:sz w:val="20"/>
                <w:szCs w:val="20"/>
              </w:rPr>
              <w:t>23 / 9, středa</w:t>
            </w:r>
            <w:r w:rsidRPr="00D40077">
              <w:rPr>
                <w:rFonts w:asciiTheme="minorHAnsi" w:hAnsiTheme="minorHAnsi"/>
                <w:sz w:val="20"/>
                <w:szCs w:val="20"/>
              </w:rPr>
              <w:tab/>
              <w:t>Česká filharmonie, Semyon Bychkov</w:t>
            </w:r>
          </w:p>
        </w:tc>
      </w:tr>
    </w:tbl>
    <w:p w:rsidR="000B2A3F" w:rsidRDefault="000B2A3F" w:rsidP="000B2A3F">
      <w:pPr>
        <w:rPr>
          <w:rFonts w:asciiTheme="minorHAnsi" w:hAnsiTheme="minorHAns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395"/>
      </w:tblGrid>
      <w:tr w:rsidR="000B2A3F" w:rsidTr="000B2A3F">
        <w:tc>
          <w:tcPr>
            <w:tcW w:w="817" w:type="dxa"/>
            <w:vAlign w:val="center"/>
          </w:tcPr>
          <w:p w:rsidR="000B2A3F" w:rsidRDefault="000B2A3F" w:rsidP="000B2A3F">
            <w:pPr>
              <w:ind w:left="-142"/>
            </w:pPr>
            <w:r>
              <w:rPr>
                <w:noProof/>
              </w:rPr>
              <w:drawing>
                <wp:inline distT="0" distB="0" distL="0" distR="0">
                  <wp:extent cx="374650" cy="342900"/>
                  <wp:effectExtent l="19050" t="0" r="635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374650" cy="342900"/>
                          </a:xfrm>
                          <a:prstGeom prst="rect">
                            <a:avLst/>
                          </a:prstGeom>
                          <a:noFill/>
                          <a:ln w="9525">
                            <a:noFill/>
                            <a:miter lim="800000"/>
                            <a:headEnd/>
                            <a:tailEnd/>
                          </a:ln>
                        </pic:spPr>
                      </pic:pic>
                    </a:graphicData>
                  </a:graphic>
                </wp:inline>
              </w:drawing>
            </w:r>
          </w:p>
        </w:tc>
        <w:tc>
          <w:tcPr>
            <w:tcW w:w="8395" w:type="dxa"/>
            <w:vAlign w:val="center"/>
          </w:tcPr>
          <w:p w:rsidR="000B2A3F" w:rsidRPr="006B2590" w:rsidRDefault="000B2A3F" w:rsidP="000B2A3F">
            <w:pPr>
              <w:ind w:left="-108"/>
              <w:rPr>
                <w:rFonts w:asciiTheme="minorHAnsi" w:hAnsiTheme="minorHAnsi"/>
                <w:b/>
                <w:color w:val="2A5E78"/>
                <w:sz w:val="20"/>
                <w:szCs w:val="20"/>
              </w:rPr>
            </w:pPr>
            <w:r w:rsidRPr="006B2590">
              <w:rPr>
                <w:rFonts w:asciiTheme="minorHAnsi" w:hAnsiTheme="minorHAnsi"/>
                <w:b/>
                <w:color w:val="2A5E78"/>
                <w:sz w:val="20"/>
                <w:szCs w:val="20"/>
              </w:rPr>
              <w:t>Komorní řada</w:t>
            </w:r>
          </w:p>
          <w:p w:rsidR="000B2A3F" w:rsidRPr="008B5183" w:rsidRDefault="000B2A3F" w:rsidP="000B2A3F">
            <w:pPr>
              <w:ind w:left="-108"/>
              <w:rPr>
                <w:rFonts w:asciiTheme="minorHAnsi" w:hAnsiTheme="minorHAnsi"/>
                <w:b/>
                <w:color w:val="006699"/>
                <w:sz w:val="20"/>
                <w:szCs w:val="20"/>
              </w:rPr>
            </w:pPr>
            <w:r w:rsidRPr="006B2590">
              <w:rPr>
                <w:rFonts w:asciiTheme="minorHAnsi" w:hAnsiTheme="minorHAnsi"/>
                <w:b/>
                <w:color w:val="2A5E78"/>
                <w:sz w:val="20"/>
                <w:szCs w:val="20"/>
              </w:rPr>
              <w:t>Kurátor Ivo Kahánek</w:t>
            </w:r>
          </w:p>
        </w:tc>
      </w:tr>
      <w:tr w:rsidR="000B2A3F" w:rsidTr="000B2A3F">
        <w:tc>
          <w:tcPr>
            <w:tcW w:w="817" w:type="dxa"/>
          </w:tcPr>
          <w:p w:rsidR="000B2A3F" w:rsidRPr="002E4514" w:rsidRDefault="000B2A3F" w:rsidP="000B2A3F">
            <w:pPr>
              <w:ind w:left="-142"/>
            </w:pPr>
          </w:p>
        </w:tc>
        <w:tc>
          <w:tcPr>
            <w:tcW w:w="8395" w:type="dxa"/>
          </w:tcPr>
          <w:p w:rsidR="000B2A3F" w:rsidRPr="00D40077" w:rsidRDefault="000B2A3F" w:rsidP="000B2A3F">
            <w:pPr>
              <w:ind w:left="-108"/>
              <w:rPr>
                <w:rFonts w:asciiTheme="minorHAnsi" w:hAnsiTheme="minorHAnsi"/>
                <w:sz w:val="20"/>
                <w:szCs w:val="20"/>
              </w:rPr>
            </w:pPr>
            <w:r w:rsidRPr="00D40077">
              <w:rPr>
                <w:rFonts w:asciiTheme="minorHAnsi" w:hAnsiTheme="minorHAnsi"/>
                <w:sz w:val="20"/>
                <w:szCs w:val="20"/>
              </w:rPr>
              <w:t xml:space="preserve">8 / 9, úterý </w:t>
            </w:r>
            <w:r w:rsidRPr="00D40077">
              <w:rPr>
                <w:rFonts w:asciiTheme="minorHAnsi" w:hAnsiTheme="minorHAnsi"/>
                <w:sz w:val="20"/>
                <w:szCs w:val="20"/>
              </w:rPr>
              <w:tab/>
              <w:t>Emerson Quartet</w:t>
            </w:r>
          </w:p>
          <w:p w:rsidR="000B2A3F" w:rsidRPr="00D40077" w:rsidRDefault="000B2A3F" w:rsidP="000B2A3F">
            <w:pPr>
              <w:ind w:left="-108"/>
              <w:rPr>
                <w:rFonts w:asciiTheme="minorHAnsi" w:hAnsiTheme="minorHAnsi"/>
                <w:sz w:val="20"/>
                <w:szCs w:val="20"/>
              </w:rPr>
            </w:pPr>
            <w:r w:rsidRPr="00D40077">
              <w:rPr>
                <w:rFonts w:asciiTheme="minorHAnsi" w:hAnsiTheme="minorHAnsi"/>
                <w:sz w:val="20"/>
                <w:szCs w:val="20"/>
              </w:rPr>
              <w:t xml:space="preserve">9 / 9, středa </w:t>
            </w:r>
            <w:r w:rsidRPr="00D40077">
              <w:rPr>
                <w:rFonts w:asciiTheme="minorHAnsi" w:hAnsiTheme="minorHAnsi"/>
                <w:sz w:val="20"/>
                <w:szCs w:val="20"/>
              </w:rPr>
              <w:tab/>
              <w:t>Ivo Kahánek</w:t>
            </w:r>
          </w:p>
          <w:p w:rsidR="000B2A3F" w:rsidRPr="00D40077" w:rsidRDefault="000B2A3F" w:rsidP="000B2A3F">
            <w:pPr>
              <w:ind w:left="-108"/>
              <w:rPr>
                <w:rFonts w:asciiTheme="minorHAnsi" w:hAnsiTheme="minorHAnsi"/>
                <w:sz w:val="20"/>
                <w:szCs w:val="20"/>
              </w:rPr>
            </w:pPr>
            <w:r w:rsidRPr="00D40077">
              <w:rPr>
                <w:rFonts w:asciiTheme="minorHAnsi" w:hAnsiTheme="minorHAnsi"/>
                <w:sz w:val="20"/>
                <w:szCs w:val="20"/>
              </w:rPr>
              <w:t>13 / 9, neděle</w:t>
            </w:r>
            <w:r w:rsidRPr="00D40077">
              <w:rPr>
                <w:rFonts w:asciiTheme="minorHAnsi" w:hAnsiTheme="minorHAnsi"/>
                <w:sz w:val="20"/>
                <w:szCs w:val="20"/>
              </w:rPr>
              <w:tab/>
              <w:t>Bohemia Luxembourg Trio</w:t>
            </w:r>
          </w:p>
          <w:p w:rsidR="000B2A3F" w:rsidRPr="00D40077" w:rsidRDefault="000B2A3F" w:rsidP="000B2A3F">
            <w:pPr>
              <w:ind w:left="-108"/>
              <w:rPr>
                <w:rFonts w:asciiTheme="minorHAnsi" w:hAnsiTheme="minorHAnsi"/>
                <w:sz w:val="20"/>
                <w:szCs w:val="20"/>
              </w:rPr>
            </w:pPr>
            <w:r w:rsidRPr="00D40077">
              <w:rPr>
                <w:rFonts w:asciiTheme="minorHAnsi" w:hAnsiTheme="minorHAnsi"/>
                <w:sz w:val="20"/>
                <w:szCs w:val="20"/>
              </w:rPr>
              <w:t xml:space="preserve">13 / 9, neděle </w:t>
            </w:r>
            <w:r w:rsidRPr="00D40077">
              <w:rPr>
                <w:rFonts w:asciiTheme="minorHAnsi" w:hAnsiTheme="minorHAnsi"/>
                <w:sz w:val="20"/>
                <w:szCs w:val="20"/>
              </w:rPr>
              <w:tab/>
              <w:t>Jan Martiník, Ivo Kahánek</w:t>
            </w:r>
          </w:p>
          <w:p w:rsidR="000B2A3F" w:rsidRPr="00D40077" w:rsidRDefault="000B2A3F" w:rsidP="000B2A3F">
            <w:pPr>
              <w:ind w:left="-108"/>
              <w:rPr>
                <w:rFonts w:asciiTheme="minorHAnsi" w:hAnsiTheme="minorHAnsi"/>
                <w:sz w:val="20"/>
                <w:szCs w:val="20"/>
              </w:rPr>
            </w:pPr>
            <w:r w:rsidRPr="00D40077">
              <w:rPr>
                <w:rFonts w:asciiTheme="minorHAnsi" w:hAnsiTheme="minorHAnsi"/>
                <w:sz w:val="20"/>
                <w:szCs w:val="20"/>
              </w:rPr>
              <w:t>15 / 9, úterý</w:t>
            </w:r>
            <w:r w:rsidRPr="00D40077">
              <w:rPr>
                <w:rFonts w:asciiTheme="minorHAnsi" w:hAnsiTheme="minorHAnsi"/>
                <w:sz w:val="20"/>
                <w:szCs w:val="20"/>
              </w:rPr>
              <w:tab/>
              <w:t>Lobkowicz Trio a hosté</w:t>
            </w:r>
          </w:p>
          <w:p w:rsidR="000B2A3F" w:rsidRPr="002E4514" w:rsidRDefault="000B2A3F" w:rsidP="000B2A3F">
            <w:pPr>
              <w:ind w:left="-108"/>
              <w:rPr>
                <w:rFonts w:asciiTheme="minorHAnsi" w:hAnsiTheme="minorHAnsi"/>
                <w:b/>
                <w:color w:val="CC9900"/>
                <w:sz w:val="20"/>
                <w:szCs w:val="20"/>
              </w:rPr>
            </w:pPr>
            <w:r w:rsidRPr="00D40077">
              <w:rPr>
                <w:rFonts w:asciiTheme="minorHAnsi" w:hAnsiTheme="minorHAnsi"/>
                <w:sz w:val="20"/>
                <w:szCs w:val="20"/>
              </w:rPr>
              <w:t>16 / 9, středa</w:t>
            </w:r>
            <w:r w:rsidRPr="00D40077">
              <w:rPr>
                <w:rFonts w:asciiTheme="minorHAnsi" w:hAnsiTheme="minorHAnsi"/>
                <w:sz w:val="20"/>
                <w:szCs w:val="20"/>
              </w:rPr>
              <w:tab/>
              <w:t>Tetzlaff Quartet, Ivo Kahánek</w:t>
            </w:r>
          </w:p>
        </w:tc>
      </w:tr>
    </w:tbl>
    <w:p w:rsidR="000B2A3F" w:rsidRPr="0067616D" w:rsidRDefault="000B2A3F" w:rsidP="000B2A3F">
      <w:pPr>
        <w:ind w:left="-142" w:hanging="2120"/>
        <w:rPr>
          <w:rFonts w:asciiTheme="minorHAnsi" w:hAnsiTheme="minorHAns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6"/>
        <w:gridCol w:w="8395"/>
      </w:tblGrid>
      <w:tr w:rsidR="000B2A3F" w:rsidTr="000B2A3F">
        <w:trPr>
          <w:trHeight w:val="578"/>
        </w:trPr>
        <w:tc>
          <w:tcPr>
            <w:tcW w:w="876" w:type="dxa"/>
            <w:vAlign w:val="center"/>
          </w:tcPr>
          <w:p w:rsidR="000B2A3F" w:rsidRDefault="000B2A3F" w:rsidP="000B2A3F">
            <w:pPr>
              <w:ind w:left="-142"/>
            </w:pPr>
            <w:r>
              <w:rPr>
                <w:noProof/>
              </w:rPr>
              <w:drawing>
                <wp:inline distT="0" distB="0" distL="0" distR="0">
                  <wp:extent cx="400050" cy="368300"/>
                  <wp:effectExtent l="1905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srcRect/>
                          <a:stretch>
                            <a:fillRect/>
                          </a:stretch>
                        </pic:blipFill>
                        <pic:spPr bwMode="auto">
                          <a:xfrm>
                            <a:off x="0" y="0"/>
                            <a:ext cx="400050" cy="368300"/>
                          </a:xfrm>
                          <a:prstGeom prst="rect">
                            <a:avLst/>
                          </a:prstGeom>
                          <a:noFill/>
                          <a:ln w="9525">
                            <a:noFill/>
                            <a:miter lim="800000"/>
                            <a:headEnd/>
                            <a:tailEnd/>
                          </a:ln>
                        </pic:spPr>
                      </pic:pic>
                    </a:graphicData>
                  </a:graphic>
                </wp:inline>
              </w:drawing>
            </w:r>
          </w:p>
        </w:tc>
        <w:tc>
          <w:tcPr>
            <w:tcW w:w="8395" w:type="dxa"/>
            <w:vAlign w:val="center"/>
          </w:tcPr>
          <w:p w:rsidR="000B2A3F" w:rsidRPr="007E41EF" w:rsidRDefault="000B2A3F" w:rsidP="000B2A3F">
            <w:pPr>
              <w:ind w:left="-25"/>
              <w:rPr>
                <w:rFonts w:asciiTheme="minorHAnsi" w:hAnsiTheme="minorHAnsi"/>
                <w:b/>
                <w:color w:val="CC6600"/>
                <w:sz w:val="20"/>
                <w:szCs w:val="20"/>
              </w:rPr>
            </w:pPr>
            <w:r>
              <w:rPr>
                <w:rFonts w:asciiTheme="minorHAnsi" w:hAnsiTheme="minorHAnsi"/>
                <w:b/>
                <w:color w:val="CC6600"/>
                <w:sz w:val="20"/>
                <w:szCs w:val="20"/>
              </w:rPr>
              <w:t>Světové</w:t>
            </w:r>
            <w:r w:rsidRPr="007E41EF">
              <w:rPr>
                <w:rFonts w:asciiTheme="minorHAnsi" w:hAnsiTheme="minorHAnsi"/>
                <w:b/>
                <w:color w:val="CC6600"/>
                <w:sz w:val="20"/>
                <w:szCs w:val="20"/>
              </w:rPr>
              <w:t xml:space="preserve"> orchestry</w:t>
            </w:r>
          </w:p>
          <w:p w:rsidR="000B2A3F" w:rsidRPr="00D40077" w:rsidRDefault="000B2A3F" w:rsidP="000B2A3F">
            <w:pPr>
              <w:ind w:left="-25"/>
              <w:rPr>
                <w:rFonts w:asciiTheme="minorHAnsi" w:hAnsiTheme="minorHAnsi"/>
                <w:sz w:val="20"/>
                <w:szCs w:val="20"/>
              </w:rPr>
            </w:pPr>
            <w:r w:rsidRPr="00D40077">
              <w:rPr>
                <w:rFonts w:asciiTheme="minorHAnsi" w:hAnsiTheme="minorHAnsi"/>
                <w:color w:val="CC6600"/>
                <w:sz w:val="20"/>
                <w:szCs w:val="20"/>
              </w:rPr>
              <w:t>Význačné zahraniční orchestry, dirigenti a sólisté</w:t>
            </w:r>
          </w:p>
        </w:tc>
      </w:tr>
      <w:tr w:rsidR="000B2A3F" w:rsidTr="000B2A3F">
        <w:tc>
          <w:tcPr>
            <w:tcW w:w="876" w:type="dxa"/>
          </w:tcPr>
          <w:p w:rsidR="000B2A3F" w:rsidRPr="002E4514" w:rsidRDefault="000B2A3F" w:rsidP="000B2A3F">
            <w:pPr>
              <w:ind w:left="-142"/>
            </w:pPr>
          </w:p>
        </w:tc>
        <w:tc>
          <w:tcPr>
            <w:tcW w:w="8395" w:type="dxa"/>
          </w:tcPr>
          <w:p w:rsidR="000B2A3F" w:rsidRPr="00D40077" w:rsidRDefault="000B2A3F" w:rsidP="000B2A3F">
            <w:pPr>
              <w:ind w:left="-25"/>
              <w:rPr>
                <w:rFonts w:asciiTheme="minorHAnsi" w:hAnsiTheme="minorHAnsi"/>
                <w:sz w:val="20"/>
                <w:szCs w:val="20"/>
              </w:rPr>
            </w:pPr>
            <w:r w:rsidRPr="00D40077">
              <w:rPr>
                <w:rFonts w:asciiTheme="minorHAnsi" w:hAnsiTheme="minorHAnsi"/>
                <w:sz w:val="20"/>
                <w:szCs w:val="20"/>
              </w:rPr>
              <w:t xml:space="preserve">12 / 9, sobota </w:t>
            </w:r>
            <w:r w:rsidRPr="00D40077">
              <w:rPr>
                <w:rFonts w:asciiTheme="minorHAnsi" w:hAnsiTheme="minorHAnsi"/>
                <w:sz w:val="20"/>
                <w:szCs w:val="20"/>
              </w:rPr>
              <w:tab/>
              <w:t>Philharmonia Orchestra London, Christoph von Dohnányi, Carolin Widmann</w:t>
            </w:r>
          </w:p>
          <w:p w:rsidR="000B2A3F" w:rsidRPr="00D40077" w:rsidRDefault="000B2A3F" w:rsidP="000B2A3F">
            <w:pPr>
              <w:ind w:left="-25"/>
              <w:rPr>
                <w:rFonts w:asciiTheme="minorHAnsi" w:hAnsiTheme="minorHAnsi"/>
                <w:sz w:val="20"/>
                <w:szCs w:val="20"/>
              </w:rPr>
            </w:pPr>
            <w:r w:rsidRPr="00D40077">
              <w:rPr>
                <w:rFonts w:asciiTheme="minorHAnsi" w:hAnsiTheme="minorHAnsi"/>
                <w:sz w:val="20"/>
                <w:szCs w:val="20"/>
              </w:rPr>
              <w:t xml:space="preserve">13 / 9, neděle </w:t>
            </w:r>
            <w:r w:rsidRPr="00D40077">
              <w:rPr>
                <w:rFonts w:asciiTheme="minorHAnsi" w:hAnsiTheme="minorHAnsi"/>
                <w:sz w:val="20"/>
                <w:szCs w:val="20"/>
              </w:rPr>
              <w:tab/>
              <w:t>Academy of St Martin in the Fields, Sabine Meyer</w:t>
            </w:r>
          </w:p>
          <w:p w:rsidR="000B2A3F" w:rsidRPr="00D40077" w:rsidRDefault="000B2A3F" w:rsidP="000B2A3F">
            <w:pPr>
              <w:ind w:left="-25"/>
              <w:rPr>
                <w:rFonts w:asciiTheme="minorHAnsi" w:hAnsiTheme="minorHAnsi"/>
                <w:sz w:val="20"/>
                <w:szCs w:val="20"/>
              </w:rPr>
            </w:pPr>
            <w:r w:rsidRPr="00D40077">
              <w:rPr>
                <w:rFonts w:asciiTheme="minorHAnsi" w:hAnsiTheme="minorHAnsi"/>
                <w:sz w:val="20"/>
                <w:szCs w:val="20"/>
              </w:rPr>
              <w:t xml:space="preserve">19 /9, sobota </w:t>
            </w:r>
            <w:r w:rsidRPr="00D40077">
              <w:rPr>
                <w:rFonts w:asciiTheme="minorHAnsi" w:hAnsiTheme="minorHAnsi"/>
                <w:sz w:val="20"/>
                <w:szCs w:val="20"/>
              </w:rPr>
              <w:tab/>
              <w:t>Tonhalle</w:t>
            </w:r>
            <w:r w:rsidR="00936774">
              <w:rPr>
                <w:rFonts w:asciiTheme="minorHAnsi" w:hAnsiTheme="minorHAnsi"/>
                <w:sz w:val="20"/>
                <w:szCs w:val="20"/>
              </w:rPr>
              <w:t xml:space="preserve"> </w:t>
            </w:r>
            <w:r w:rsidRPr="00D40077">
              <w:rPr>
                <w:rFonts w:asciiTheme="minorHAnsi" w:hAnsiTheme="minorHAnsi"/>
                <w:sz w:val="20"/>
                <w:szCs w:val="20"/>
              </w:rPr>
              <w:t>Orchester Zürich, Lionel Bringuier, Lisa Batiashvili, Gautier Capuçon</w:t>
            </w:r>
          </w:p>
          <w:p w:rsidR="000B2A3F" w:rsidRPr="007E41EF" w:rsidRDefault="000B2A3F" w:rsidP="000B2A3F">
            <w:pPr>
              <w:ind w:left="-25"/>
              <w:rPr>
                <w:rFonts w:asciiTheme="minorHAnsi" w:hAnsiTheme="minorHAnsi"/>
                <w:sz w:val="20"/>
                <w:szCs w:val="20"/>
              </w:rPr>
            </w:pPr>
          </w:p>
        </w:tc>
      </w:tr>
    </w:tbl>
    <w:p w:rsidR="000B2A3F" w:rsidRPr="00895AAD" w:rsidRDefault="000B2A3F" w:rsidP="000B2A3F">
      <w:pPr>
        <w:ind w:left="-142"/>
        <w:rPr>
          <w:rFonts w:asciiTheme="minorHAnsi" w:hAnsiTheme="minorHAnsi"/>
          <w:b/>
          <w:color w:val="990033"/>
          <w:sz w:val="20"/>
          <w:szCs w:val="20"/>
        </w:rPr>
      </w:pPr>
      <w:r>
        <w:rPr>
          <w:rFonts w:asciiTheme="minorHAnsi" w:hAnsiTheme="minorHAnsi"/>
          <w:noProof/>
          <w:sz w:val="20"/>
          <w:szCs w:val="20"/>
        </w:rPr>
        <w:drawing>
          <wp:anchor distT="0" distB="0" distL="114300" distR="114300" simplePos="0" relativeHeight="251659264" behindDoc="0" locked="0" layoutInCell="1" allowOverlap="1">
            <wp:simplePos x="0" y="0"/>
            <wp:positionH relativeFrom="column">
              <wp:posOffset>20955</wp:posOffset>
            </wp:positionH>
            <wp:positionV relativeFrom="paragraph">
              <wp:posOffset>1270</wp:posOffset>
            </wp:positionV>
            <wp:extent cx="374650" cy="342900"/>
            <wp:effectExtent l="19050" t="0" r="6350" b="0"/>
            <wp:wrapSquare wrapText="bothSides"/>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374650" cy="342900"/>
                    </a:xfrm>
                    <a:prstGeom prst="rect">
                      <a:avLst/>
                    </a:prstGeom>
                    <a:noFill/>
                    <a:ln w="9525">
                      <a:noFill/>
                      <a:miter lim="800000"/>
                      <a:headEnd/>
                      <a:tailEnd/>
                    </a:ln>
                  </pic:spPr>
                </pic:pic>
              </a:graphicData>
            </a:graphic>
          </wp:anchor>
        </w:drawing>
      </w:r>
      <w:r>
        <w:rPr>
          <w:rFonts w:asciiTheme="minorHAnsi" w:hAnsiTheme="minorHAnsi"/>
          <w:sz w:val="20"/>
          <w:szCs w:val="20"/>
        </w:rPr>
        <w:t xml:space="preserve">  </w:t>
      </w:r>
      <w:r w:rsidRPr="00895AAD">
        <w:rPr>
          <w:rFonts w:asciiTheme="minorHAnsi" w:hAnsiTheme="minorHAnsi"/>
          <w:b/>
          <w:color w:val="990033"/>
          <w:sz w:val="20"/>
          <w:szCs w:val="20"/>
        </w:rPr>
        <w:t>OPERA IN CONCERT</w:t>
      </w:r>
    </w:p>
    <w:p w:rsidR="000B2A3F" w:rsidRPr="00895AAD" w:rsidRDefault="000B2A3F" w:rsidP="000B2A3F">
      <w:pPr>
        <w:pStyle w:val="Bezmezer"/>
        <w:ind w:left="-142"/>
        <w:rPr>
          <w:rFonts w:cs="Times New Roman"/>
          <w:color w:val="990033"/>
          <w:sz w:val="20"/>
          <w:szCs w:val="20"/>
          <w:lang w:eastAsia="cs-CZ"/>
        </w:rPr>
      </w:pPr>
      <w:r w:rsidRPr="00895AAD">
        <w:rPr>
          <w:rFonts w:cs="Times New Roman"/>
          <w:color w:val="990033"/>
          <w:sz w:val="20"/>
          <w:szCs w:val="20"/>
          <w:lang w:eastAsia="cs-CZ"/>
        </w:rPr>
        <w:t xml:space="preserve">  Koncertní provedení Mozartovy opery Don Giovanni</w:t>
      </w:r>
    </w:p>
    <w:p w:rsidR="000B2A3F" w:rsidRPr="00D40077" w:rsidRDefault="000B2A3F" w:rsidP="000B2A3F">
      <w:pPr>
        <w:ind w:left="-142"/>
        <w:rPr>
          <w:rFonts w:asciiTheme="minorHAnsi" w:hAnsiTheme="minorHAnsi"/>
          <w:sz w:val="20"/>
          <w:szCs w:val="20"/>
        </w:rPr>
      </w:pPr>
      <w:r>
        <w:rPr>
          <w:rFonts w:asciiTheme="minorHAnsi" w:hAnsiTheme="minorHAnsi"/>
          <w:sz w:val="20"/>
          <w:szCs w:val="20"/>
        </w:rPr>
        <w:t xml:space="preserve">  </w:t>
      </w:r>
      <w:r w:rsidRPr="00D40077">
        <w:rPr>
          <w:rFonts w:asciiTheme="minorHAnsi" w:hAnsiTheme="minorHAnsi"/>
          <w:sz w:val="20"/>
          <w:szCs w:val="20"/>
        </w:rPr>
        <w:t xml:space="preserve">10 / 9, čtvrtek </w:t>
      </w:r>
      <w:r w:rsidRPr="00D40077">
        <w:rPr>
          <w:rFonts w:asciiTheme="minorHAnsi" w:hAnsiTheme="minorHAnsi"/>
          <w:sz w:val="20"/>
          <w:szCs w:val="20"/>
        </w:rPr>
        <w:tab/>
      </w:r>
      <w:r>
        <w:rPr>
          <w:rFonts w:asciiTheme="minorHAnsi" w:hAnsiTheme="minorHAnsi"/>
          <w:sz w:val="20"/>
          <w:szCs w:val="20"/>
        </w:rPr>
        <w:t xml:space="preserve">   </w:t>
      </w:r>
      <w:r w:rsidRPr="00D40077">
        <w:rPr>
          <w:rFonts w:asciiTheme="minorHAnsi" w:hAnsiTheme="minorHAnsi"/>
          <w:sz w:val="20"/>
          <w:szCs w:val="20"/>
        </w:rPr>
        <w:t>Freiburger Barockorchester, René Jacobs</w:t>
      </w:r>
      <w:r w:rsidR="00936774">
        <w:rPr>
          <w:rFonts w:asciiTheme="minorHAnsi" w:hAnsiTheme="minorHAnsi"/>
          <w:sz w:val="20"/>
          <w:szCs w:val="20"/>
        </w:rPr>
        <w:t>, Kühnův smíšený sbor, sólisté</w:t>
      </w:r>
    </w:p>
    <w:p w:rsidR="000B2A3F" w:rsidRPr="00D40077" w:rsidRDefault="000B2A3F" w:rsidP="000B2A3F">
      <w:pPr>
        <w:ind w:left="-142"/>
        <w:rPr>
          <w:rFonts w:asciiTheme="minorHAnsi" w:hAnsiTheme="minorHAnsi"/>
          <w:sz w:val="20"/>
          <w:szCs w:val="20"/>
        </w:rPr>
      </w:pPr>
    </w:p>
    <w:p w:rsidR="000B2A3F" w:rsidRPr="00895AAD" w:rsidRDefault="000B2A3F" w:rsidP="000B2A3F">
      <w:pPr>
        <w:ind w:left="-142"/>
        <w:rPr>
          <w:rFonts w:asciiTheme="minorHAnsi" w:hAnsiTheme="minorHAnsi"/>
          <w:b/>
          <w:color w:val="7030A0"/>
          <w:sz w:val="20"/>
          <w:szCs w:val="20"/>
        </w:rPr>
      </w:pPr>
      <w:r>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20955</wp:posOffset>
            </wp:positionH>
            <wp:positionV relativeFrom="paragraph">
              <wp:posOffset>10160</wp:posOffset>
            </wp:positionV>
            <wp:extent cx="381000" cy="336550"/>
            <wp:effectExtent l="19050" t="0" r="0" b="0"/>
            <wp:wrapSquare wrapText="bothSides"/>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r="4433"/>
                    <a:stretch>
                      <a:fillRect/>
                    </a:stretch>
                  </pic:blipFill>
                  <pic:spPr bwMode="auto">
                    <a:xfrm>
                      <a:off x="0" y="0"/>
                      <a:ext cx="381000" cy="336550"/>
                    </a:xfrm>
                    <a:prstGeom prst="rect">
                      <a:avLst/>
                    </a:prstGeom>
                    <a:noFill/>
                    <a:ln w="9525">
                      <a:noFill/>
                      <a:miter lim="800000"/>
                      <a:headEnd/>
                      <a:tailEnd/>
                    </a:ln>
                  </pic:spPr>
                </pic:pic>
              </a:graphicData>
            </a:graphic>
          </wp:anchor>
        </w:drawing>
      </w:r>
      <w:r>
        <w:rPr>
          <w:rFonts w:asciiTheme="minorHAnsi" w:hAnsiTheme="minorHAnsi"/>
          <w:sz w:val="20"/>
          <w:szCs w:val="20"/>
        </w:rPr>
        <w:t xml:space="preserve">  </w:t>
      </w:r>
      <w:r w:rsidRPr="00895AAD">
        <w:rPr>
          <w:rFonts w:asciiTheme="minorHAnsi" w:hAnsiTheme="minorHAnsi"/>
          <w:b/>
          <w:color w:val="7030A0"/>
          <w:sz w:val="20"/>
          <w:szCs w:val="20"/>
        </w:rPr>
        <w:t>SPIRITUÁLNÍ KONCERT / SPIRITUAL CONCERT</w:t>
      </w:r>
    </w:p>
    <w:p w:rsidR="000B2A3F" w:rsidRPr="00895AAD" w:rsidRDefault="000B2A3F" w:rsidP="000B2A3F">
      <w:pPr>
        <w:pStyle w:val="Bezmezer"/>
        <w:ind w:left="-142"/>
        <w:rPr>
          <w:rFonts w:cs="Times New Roman"/>
          <w:color w:val="7030A0"/>
          <w:sz w:val="20"/>
          <w:szCs w:val="20"/>
          <w:lang w:eastAsia="cs-CZ"/>
        </w:rPr>
      </w:pPr>
      <w:r w:rsidRPr="00895AAD">
        <w:rPr>
          <w:rFonts w:cs="Times New Roman"/>
          <w:color w:val="7030A0"/>
          <w:sz w:val="20"/>
          <w:szCs w:val="20"/>
          <w:lang w:eastAsia="cs-CZ"/>
        </w:rPr>
        <w:t xml:space="preserve">  Duchovní hudba v katedrále sv. Víta</w:t>
      </w:r>
    </w:p>
    <w:p w:rsidR="000B2A3F" w:rsidRPr="00D40077" w:rsidRDefault="000B2A3F" w:rsidP="000B2A3F">
      <w:pPr>
        <w:ind w:left="-142"/>
        <w:rPr>
          <w:rFonts w:asciiTheme="minorHAnsi" w:hAnsiTheme="minorHAnsi"/>
          <w:sz w:val="20"/>
          <w:szCs w:val="20"/>
        </w:rPr>
      </w:pPr>
      <w:r>
        <w:rPr>
          <w:rFonts w:asciiTheme="minorHAnsi" w:hAnsiTheme="minorHAnsi"/>
          <w:sz w:val="20"/>
          <w:szCs w:val="20"/>
        </w:rPr>
        <w:t xml:space="preserve">  </w:t>
      </w:r>
      <w:r w:rsidRPr="00D40077">
        <w:rPr>
          <w:rFonts w:asciiTheme="minorHAnsi" w:hAnsiTheme="minorHAnsi"/>
          <w:sz w:val="20"/>
          <w:szCs w:val="20"/>
        </w:rPr>
        <w:t>21 / 9, pondělí</w:t>
      </w:r>
      <w:r w:rsidRPr="00D40077">
        <w:rPr>
          <w:rFonts w:asciiTheme="minorHAnsi" w:hAnsiTheme="minorHAnsi"/>
          <w:sz w:val="20"/>
          <w:szCs w:val="20"/>
        </w:rPr>
        <w:tab/>
      </w:r>
      <w:r>
        <w:rPr>
          <w:rFonts w:asciiTheme="minorHAnsi" w:hAnsiTheme="minorHAnsi"/>
          <w:sz w:val="20"/>
          <w:szCs w:val="20"/>
        </w:rPr>
        <w:t xml:space="preserve">   </w:t>
      </w:r>
      <w:r w:rsidRPr="00D40077">
        <w:rPr>
          <w:rFonts w:asciiTheme="minorHAnsi" w:hAnsiTheme="minorHAnsi"/>
          <w:sz w:val="20"/>
          <w:szCs w:val="20"/>
        </w:rPr>
        <w:t xml:space="preserve">Estonský filharmonický komorní sbor, Tõnu Kaljuste, </w:t>
      </w:r>
      <w:r>
        <w:rPr>
          <w:rFonts w:asciiTheme="minorHAnsi" w:hAnsiTheme="minorHAnsi"/>
          <w:sz w:val="20"/>
          <w:szCs w:val="20"/>
        </w:rPr>
        <w:br/>
        <w:t xml:space="preserve">                                                        </w:t>
      </w:r>
      <w:r w:rsidRPr="00D40077">
        <w:rPr>
          <w:rFonts w:asciiTheme="minorHAnsi" w:hAnsiTheme="minorHAnsi"/>
          <w:sz w:val="20"/>
          <w:szCs w:val="20"/>
        </w:rPr>
        <w:t xml:space="preserve">Symfonický orchestr Českého rozhlasu </w:t>
      </w:r>
    </w:p>
    <w:p w:rsidR="000B2A3F" w:rsidRPr="0067616D" w:rsidRDefault="000B2A3F" w:rsidP="000B2A3F">
      <w:pPr>
        <w:rPr>
          <w:rFonts w:asciiTheme="minorHAnsi" w:hAnsiTheme="minorHAns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395"/>
      </w:tblGrid>
      <w:tr w:rsidR="000B2A3F" w:rsidTr="000B2A3F">
        <w:trPr>
          <w:trHeight w:val="578"/>
        </w:trPr>
        <w:tc>
          <w:tcPr>
            <w:tcW w:w="817" w:type="dxa"/>
            <w:vAlign w:val="center"/>
          </w:tcPr>
          <w:p w:rsidR="000B2A3F" w:rsidRDefault="000B2A3F" w:rsidP="000B2A3F">
            <w:pPr>
              <w:ind w:left="-142"/>
            </w:pPr>
            <w:r>
              <w:rPr>
                <w:noProof/>
              </w:rPr>
              <w:drawing>
                <wp:inline distT="0" distB="0" distL="0" distR="0">
                  <wp:extent cx="425450" cy="355600"/>
                  <wp:effectExtent l="1905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425450" cy="355600"/>
                          </a:xfrm>
                          <a:prstGeom prst="rect">
                            <a:avLst/>
                          </a:prstGeom>
                          <a:noFill/>
                          <a:ln w="9525">
                            <a:noFill/>
                            <a:miter lim="800000"/>
                            <a:headEnd/>
                            <a:tailEnd/>
                          </a:ln>
                        </pic:spPr>
                      </pic:pic>
                    </a:graphicData>
                  </a:graphic>
                </wp:inline>
              </w:drawing>
            </w:r>
          </w:p>
        </w:tc>
        <w:tc>
          <w:tcPr>
            <w:tcW w:w="8395" w:type="dxa"/>
            <w:vAlign w:val="center"/>
          </w:tcPr>
          <w:p w:rsidR="000B2A3F" w:rsidRPr="0084696A" w:rsidRDefault="000B2A3F" w:rsidP="000B2A3F">
            <w:pPr>
              <w:ind w:left="34"/>
              <w:rPr>
                <w:rFonts w:asciiTheme="minorHAnsi" w:hAnsiTheme="minorHAnsi"/>
                <w:b/>
                <w:color w:val="006600"/>
                <w:sz w:val="20"/>
                <w:szCs w:val="20"/>
              </w:rPr>
            </w:pPr>
            <w:r w:rsidRPr="0084696A">
              <w:rPr>
                <w:rFonts w:asciiTheme="minorHAnsi" w:hAnsiTheme="minorHAnsi"/>
                <w:b/>
                <w:color w:val="006600"/>
                <w:sz w:val="20"/>
                <w:szCs w:val="20"/>
              </w:rPr>
              <w:t>Den D</w:t>
            </w:r>
          </w:p>
          <w:p w:rsidR="000B2A3F" w:rsidRPr="0084696A" w:rsidRDefault="000B2A3F" w:rsidP="000B2A3F">
            <w:pPr>
              <w:ind w:left="34"/>
              <w:rPr>
                <w:rFonts w:asciiTheme="minorHAnsi" w:hAnsiTheme="minorHAnsi"/>
                <w:color w:val="660066"/>
                <w:sz w:val="20"/>
                <w:szCs w:val="20"/>
              </w:rPr>
            </w:pPr>
            <w:r w:rsidRPr="0084696A">
              <w:rPr>
                <w:rFonts w:asciiTheme="minorHAnsi" w:hAnsiTheme="minorHAnsi"/>
                <w:color w:val="006600"/>
                <w:sz w:val="20"/>
                <w:szCs w:val="20"/>
              </w:rPr>
              <w:t>Debutový den</w:t>
            </w:r>
          </w:p>
        </w:tc>
      </w:tr>
      <w:tr w:rsidR="000B2A3F" w:rsidTr="000B2A3F">
        <w:tc>
          <w:tcPr>
            <w:tcW w:w="817" w:type="dxa"/>
          </w:tcPr>
          <w:p w:rsidR="000B2A3F" w:rsidRPr="002E4514" w:rsidRDefault="000B2A3F" w:rsidP="000B2A3F">
            <w:pPr>
              <w:ind w:left="-142"/>
            </w:pPr>
          </w:p>
        </w:tc>
        <w:tc>
          <w:tcPr>
            <w:tcW w:w="8395" w:type="dxa"/>
          </w:tcPr>
          <w:p w:rsidR="000B2A3F" w:rsidRPr="00D40077" w:rsidRDefault="000B2A3F" w:rsidP="000B2A3F">
            <w:pPr>
              <w:ind w:left="34"/>
              <w:rPr>
                <w:rFonts w:asciiTheme="minorHAnsi" w:hAnsiTheme="minorHAnsi"/>
                <w:sz w:val="20"/>
                <w:szCs w:val="20"/>
              </w:rPr>
            </w:pPr>
            <w:r w:rsidRPr="00D40077">
              <w:rPr>
                <w:rFonts w:asciiTheme="minorHAnsi" w:hAnsiTheme="minorHAnsi"/>
                <w:sz w:val="20"/>
                <w:szCs w:val="20"/>
              </w:rPr>
              <w:t xml:space="preserve">18 / 9, pátek </w:t>
            </w:r>
            <w:r w:rsidRPr="00D40077">
              <w:rPr>
                <w:rFonts w:asciiTheme="minorHAnsi" w:hAnsiTheme="minorHAnsi"/>
                <w:sz w:val="20"/>
                <w:szCs w:val="20"/>
              </w:rPr>
              <w:tab/>
            </w:r>
            <w:r>
              <w:rPr>
                <w:rFonts w:asciiTheme="minorHAnsi" w:hAnsiTheme="minorHAnsi"/>
                <w:sz w:val="20"/>
                <w:szCs w:val="20"/>
              </w:rPr>
              <w:t xml:space="preserve">  </w:t>
            </w:r>
            <w:r w:rsidRPr="00D40077">
              <w:rPr>
                <w:rFonts w:asciiTheme="minorHAnsi" w:hAnsiTheme="minorHAnsi"/>
                <w:sz w:val="20"/>
                <w:szCs w:val="20"/>
              </w:rPr>
              <w:t>Federico Colli</w:t>
            </w:r>
          </w:p>
          <w:p w:rsidR="000B2A3F" w:rsidRPr="007E41EF" w:rsidRDefault="000B2A3F" w:rsidP="000B2A3F">
            <w:pPr>
              <w:ind w:left="34"/>
              <w:rPr>
                <w:rFonts w:asciiTheme="minorHAnsi" w:hAnsiTheme="minorHAnsi"/>
                <w:sz w:val="20"/>
                <w:szCs w:val="20"/>
              </w:rPr>
            </w:pPr>
            <w:r>
              <w:rPr>
                <w:rFonts w:asciiTheme="minorHAnsi" w:hAnsiTheme="minorHAnsi"/>
                <w:sz w:val="20"/>
                <w:szCs w:val="20"/>
              </w:rPr>
              <w:t xml:space="preserve">                                 </w:t>
            </w:r>
            <w:r w:rsidRPr="00D40077">
              <w:rPr>
                <w:rFonts w:asciiTheme="minorHAnsi" w:hAnsiTheme="minorHAnsi"/>
                <w:sz w:val="20"/>
                <w:szCs w:val="20"/>
              </w:rPr>
              <w:t>Jan Mráček</w:t>
            </w:r>
            <w:r w:rsidR="00936774">
              <w:rPr>
                <w:rFonts w:asciiTheme="minorHAnsi" w:hAnsiTheme="minorHAnsi"/>
                <w:sz w:val="20"/>
                <w:szCs w:val="20"/>
              </w:rPr>
              <w:t>, Lukáš Klánský</w:t>
            </w:r>
          </w:p>
        </w:tc>
      </w:tr>
      <w:tr w:rsidR="000B2A3F" w:rsidTr="000B2A3F">
        <w:tc>
          <w:tcPr>
            <w:tcW w:w="817" w:type="dxa"/>
          </w:tcPr>
          <w:p w:rsidR="000B2A3F" w:rsidRPr="002E4514" w:rsidRDefault="000B2A3F" w:rsidP="000B2A3F">
            <w:pPr>
              <w:ind w:left="-142"/>
            </w:pPr>
          </w:p>
        </w:tc>
        <w:tc>
          <w:tcPr>
            <w:tcW w:w="8395" w:type="dxa"/>
          </w:tcPr>
          <w:p w:rsidR="000B2A3F" w:rsidRPr="00D40077" w:rsidRDefault="000B2A3F" w:rsidP="000B2A3F">
            <w:pPr>
              <w:ind w:left="-142"/>
              <w:rPr>
                <w:rFonts w:asciiTheme="minorHAnsi" w:hAnsiTheme="minorHAnsi"/>
                <w:sz w:val="20"/>
                <w:szCs w:val="20"/>
              </w:rPr>
            </w:pPr>
          </w:p>
        </w:tc>
      </w:tr>
    </w:tbl>
    <w:p w:rsidR="000B2A3F" w:rsidRDefault="000B2A3F" w:rsidP="000B2A3F">
      <w:pPr>
        <w:ind w:left="-142"/>
        <w:rPr>
          <w:rFonts w:asciiTheme="minorHAnsi" w:hAnsiTheme="minorHAnsi"/>
          <w:sz w:val="20"/>
          <w:szCs w:val="20"/>
        </w:rPr>
      </w:pPr>
    </w:p>
    <w:p w:rsidR="000B2A3F" w:rsidRPr="006B2590" w:rsidRDefault="000B2A3F" w:rsidP="000B2A3F">
      <w:pPr>
        <w:tabs>
          <w:tab w:val="left" w:pos="3070"/>
        </w:tabs>
        <w:ind w:left="-142"/>
        <w:rPr>
          <w:rFonts w:asciiTheme="minorHAnsi" w:hAnsiTheme="minorHAnsi"/>
          <w:b/>
          <w:color w:val="E60000"/>
          <w:sz w:val="20"/>
          <w:szCs w:val="20"/>
          <w:u w:val="single"/>
        </w:rPr>
      </w:pPr>
      <w:r w:rsidRPr="006B2590">
        <w:rPr>
          <w:rFonts w:asciiTheme="minorHAnsi" w:hAnsiTheme="minorHAnsi"/>
          <w:b/>
          <w:color w:val="E60000"/>
          <w:sz w:val="20"/>
          <w:szCs w:val="20"/>
          <w:u w:val="single"/>
        </w:rPr>
        <w:lastRenderedPageBreak/>
        <w:t xml:space="preserve">Dvořákova Praha 2015 – doprovodný program </w:t>
      </w:r>
    </w:p>
    <w:p w:rsidR="000B2A3F" w:rsidRDefault="000B2A3F" w:rsidP="000B2A3F">
      <w:pPr>
        <w:ind w:left="-142"/>
        <w:rPr>
          <w:rFonts w:asciiTheme="minorHAnsi" w:hAnsiTheme="minorHAns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395"/>
      </w:tblGrid>
      <w:tr w:rsidR="000B2A3F" w:rsidTr="000B2A3F">
        <w:trPr>
          <w:trHeight w:val="578"/>
        </w:trPr>
        <w:tc>
          <w:tcPr>
            <w:tcW w:w="817" w:type="dxa"/>
            <w:vAlign w:val="center"/>
          </w:tcPr>
          <w:p w:rsidR="000B2A3F" w:rsidRDefault="000B2A3F" w:rsidP="000B2A3F">
            <w:pPr>
              <w:ind w:left="-142"/>
            </w:pPr>
            <w:r>
              <w:rPr>
                <w:noProof/>
              </w:rPr>
              <w:drawing>
                <wp:inline distT="0" distB="0" distL="0" distR="0">
                  <wp:extent cx="363329" cy="374650"/>
                  <wp:effectExtent l="19050" t="0" r="0" b="0"/>
                  <wp:docPr id="4"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l="4433" r="4433"/>
                          <a:stretch>
                            <a:fillRect/>
                          </a:stretch>
                        </pic:blipFill>
                        <pic:spPr bwMode="auto">
                          <a:xfrm>
                            <a:off x="0" y="0"/>
                            <a:ext cx="363329" cy="374650"/>
                          </a:xfrm>
                          <a:prstGeom prst="rect">
                            <a:avLst/>
                          </a:prstGeom>
                          <a:noFill/>
                          <a:ln w="9525">
                            <a:noFill/>
                            <a:miter lim="800000"/>
                            <a:headEnd/>
                            <a:tailEnd/>
                          </a:ln>
                        </pic:spPr>
                      </pic:pic>
                    </a:graphicData>
                  </a:graphic>
                </wp:inline>
              </w:drawing>
            </w:r>
          </w:p>
        </w:tc>
        <w:tc>
          <w:tcPr>
            <w:tcW w:w="8395" w:type="dxa"/>
            <w:vMerge w:val="restart"/>
            <w:vAlign w:val="center"/>
          </w:tcPr>
          <w:p w:rsidR="000B2A3F" w:rsidRPr="008B5183" w:rsidRDefault="000B2A3F" w:rsidP="000B2A3F">
            <w:pPr>
              <w:rPr>
                <w:rFonts w:asciiTheme="minorHAnsi" w:hAnsiTheme="minorHAnsi"/>
                <w:b/>
                <w:sz w:val="20"/>
                <w:szCs w:val="20"/>
              </w:rPr>
            </w:pPr>
            <w:r w:rsidRPr="008B5183">
              <w:rPr>
                <w:rFonts w:asciiTheme="minorHAnsi" w:hAnsiTheme="minorHAnsi"/>
                <w:b/>
                <w:sz w:val="20"/>
                <w:szCs w:val="20"/>
              </w:rPr>
              <w:t>Po stopách Antonína Dvořáka</w:t>
            </w:r>
          </w:p>
          <w:p w:rsidR="000B2A3F" w:rsidRPr="008B5183" w:rsidRDefault="000B2A3F" w:rsidP="00936774">
            <w:pPr>
              <w:rPr>
                <w:rFonts w:asciiTheme="minorHAnsi" w:hAnsiTheme="minorHAnsi"/>
                <w:b/>
                <w:sz w:val="20"/>
                <w:szCs w:val="20"/>
              </w:rPr>
            </w:pPr>
            <w:r w:rsidRPr="00D40077">
              <w:rPr>
                <w:rFonts w:asciiTheme="minorHAnsi" w:hAnsiTheme="minorHAnsi"/>
                <w:sz w:val="20"/>
                <w:szCs w:val="20"/>
              </w:rPr>
              <w:t>6 / 9, neděle</w:t>
            </w:r>
            <w:r w:rsidR="00936774">
              <w:rPr>
                <w:rFonts w:asciiTheme="minorHAnsi" w:hAnsiTheme="minorHAnsi"/>
                <w:sz w:val="20"/>
                <w:szCs w:val="20"/>
              </w:rPr>
              <w:t xml:space="preserve">           Jan Mráček, Pavel Svoboda, Kateřina Kněžíková </w:t>
            </w:r>
          </w:p>
        </w:tc>
      </w:tr>
      <w:tr w:rsidR="000B2A3F" w:rsidTr="000B2A3F">
        <w:tc>
          <w:tcPr>
            <w:tcW w:w="817" w:type="dxa"/>
          </w:tcPr>
          <w:p w:rsidR="000B2A3F" w:rsidRPr="002E4514" w:rsidRDefault="000B2A3F" w:rsidP="000B2A3F">
            <w:pPr>
              <w:ind w:left="-142"/>
            </w:pPr>
          </w:p>
        </w:tc>
        <w:tc>
          <w:tcPr>
            <w:tcW w:w="8395" w:type="dxa"/>
            <w:vMerge/>
          </w:tcPr>
          <w:p w:rsidR="000B2A3F" w:rsidRPr="007E41EF" w:rsidRDefault="000B2A3F" w:rsidP="000B2A3F">
            <w:pPr>
              <w:rPr>
                <w:rFonts w:asciiTheme="minorHAnsi" w:hAnsiTheme="minorHAnsi"/>
                <w:sz w:val="20"/>
                <w:szCs w:val="20"/>
              </w:rPr>
            </w:pPr>
          </w:p>
        </w:tc>
      </w:tr>
    </w:tbl>
    <w:p w:rsidR="000B2A3F" w:rsidRPr="0067616D" w:rsidRDefault="000B2A3F" w:rsidP="000B2A3F">
      <w:pPr>
        <w:rPr>
          <w:rFonts w:asciiTheme="minorHAnsi" w:hAnsiTheme="minorHAns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395"/>
      </w:tblGrid>
      <w:tr w:rsidR="000B2A3F" w:rsidTr="000B2A3F">
        <w:trPr>
          <w:trHeight w:val="578"/>
        </w:trPr>
        <w:tc>
          <w:tcPr>
            <w:tcW w:w="817" w:type="dxa"/>
            <w:vAlign w:val="center"/>
          </w:tcPr>
          <w:p w:rsidR="000B2A3F" w:rsidRDefault="000B2A3F" w:rsidP="000B2A3F">
            <w:pPr>
              <w:ind w:left="-142"/>
            </w:pPr>
            <w:r>
              <w:rPr>
                <w:noProof/>
              </w:rPr>
              <w:drawing>
                <wp:inline distT="0" distB="0" distL="0" distR="0">
                  <wp:extent cx="374650" cy="342900"/>
                  <wp:effectExtent l="19050" t="0" r="6350" b="0"/>
                  <wp:docPr id="6"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374650" cy="342900"/>
                          </a:xfrm>
                          <a:prstGeom prst="rect">
                            <a:avLst/>
                          </a:prstGeom>
                          <a:noFill/>
                          <a:ln w="9525">
                            <a:noFill/>
                            <a:miter lim="800000"/>
                            <a:headEnd/>
                            <a:tailEnd/>
                          </a:ln>
                        </pic:spPr>
                      </pic:pic>
                    </a:graphicData>
                  </a:graphic>
                </wp:inline>
              </w:drawing>
            </w:r>
          </w:p>
        </w:tc>
        <w:tc>
          <w:tcPr>
            <w:tcW w:w="8395" w:type="dxa"/>
            <w:vMerge w:val="restart"/>
            <w:vAlign w:val="center"/>
          </w:tcPr>
          <w:p w:rsidR="000B2A3F" w:rsidRPr="008B5183" w:rsidRDefault="000B2A3F" w:rsidP="000B2A3F">
            <w:pPr>
              <w:rPr>
                <w:rFonts w:asciiTheme="minorHAnsi" w:hAnsiTheme="minorHAnsi"/>
                <w:b/>
                <w:sz w:val="20"/>
                <w:szCs w:val="20"/>
              </w:rPr>
            </w:pPr>
            <w:r>
              <w:rPr>
                <w:rFonts w:asciiTheme="minorHAnsi" w:hAnsiTheme="minorHAnsi"/>
                <w:b/>
                <w:sz w:val="20"/>
                <w:szCs w:val="20"/>
              </w:rPr>
              <w:t>Nedělní matiné</w:t>
            </w:r>
          </w:p>
          <w:p w:rsidR="000B2A3F" w:rsidRPr="008B5183" w:rsidRDefault="000B2A3F" w:rsidP="000B2A3F">
            <w:pPr>
              <w:rPr>
                <w:rFonts w:asciiTheme="minorHAnsi" w:hAnsiTheme="minorHAnsi"/>
                <w:b/>
                <w:sz w:val="20"/>
                <w:szCs w:val="20"/>
              </w:rPr>
            </w:pPr>
            <w:r w:rsidRPr="00D40077">
              <w:rPr>
                <w:rFonts w:asciiTheme="minorHAnsi" w:hAnsiTheme="minorHAnsi"/>
                <w:sz w:val="20"/>
                <w:szCs w:val="20"/>
              </w:rPr>
              <w:t xml:space="preserve">20 / 9, neděle </w:t>
            </w:r>
            <w:r w:rsidRPr="00D40077">
              <w:rPr>
                <w:rFonts w:asciiTheme="minorHAnsi" w:hAnsiTheme="minorHAnsi"/>
                <w:sz w:val="20"/>
                <w:szCs w:val="20"/>
              </w:rPr>
              <w:tab/>
            </w:r>
            <w:r>
              <w:rPr>
                <w:rFonts w:asciiTheme="minorHAnsi" w:hAnsiTheme="minorHAnsi"/>
                <w:sz w:val="20"/>
                <w:szCs w:val="20"/>
              </w:rPr>
              <w:t xml:space="preserve">  </w:t>
            </w:r>
            <w:r w:rsidRPr="00D40077">
              <w:rPr>
                <w:rFonts w:asciiTheme="minorHAnsi" w:hAnsiTheme="minorHAnsi"/>
                <w:sz w:val="20"/>
                <w:szCs w:val="20"/>
              </w:rPr>
              <w:t>Collegium 1704, Václav Luks</w:t>
            </w:r>
          </w:p>
        </w:tc>
      </w:tr>
      <w:tr w:rsidR="000B2A3F" w:rsidTr="000B2A3F">
        <w:tc>
          <w:tcPr>
            <w:tcW w:w="817" w:type="dxa"/>
          </w:tcPr>
          <w:p w:rsidR="000B2A3F" w:rsidRPr="002E4514" w:rsidRDefault="000B2A3F" w:rsidP="000B2A3F">
            <w:pPr>
              <w:ind w:left="-142"/>
            </w:pPr>
          </w:p>
        </w:tc>
        <w:tc>
          <w:tcPr>
            <w:tcW w:w="8395" w:type="dxa"/>
            <w:vMerge/>
          </w:tcPr>
          <w:p w:rsidR="000B2A3F" w:rsidRPr="007E41EF" w:rsidRDefault="000B2A3F" w:rsidP="000B2A3F">
            <w:pPr>
              <w:rPr>
                <w:rFonts w:asciiTheme="minorHAnsi" w:hAnsiTheme="minorHAnsi"/>
                <w:sz w:val="20"/>
                <w:szCs w:val="20"/>
              </w:rPr>
            </w:pPr>
          </w:p>
        </w:tc>
      </w:tr>
    </w:tbl>
    <w:p w:rsidR="000B2A3F" w:rsidRPr="0067616D" w:rsidRDefault="000B2A3F" w:rsidP="000B2A3F">
      <w:pPr>
        <w:rPr>
          <w:rFonts w:asciiTheme="minorHAnsi" w:hAnsiTheme="minorHAns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395"/>
      </w:tblGrid>
      <w:tr w:rsidR="000B2A3F" w:rsidTr="000B2A3F">
        <w:trPr>
          <w:trHeight w:val="578"/>
        </w:trPr>
        <w:tc>
          <w:tcPr>
            <w:tcW w:w="817" w:type="dxa"/>
            <w:vAlign w:val="center"/>
          </w:tcPr>
          <w:p w:rsidR="000B2A3F" w:rsidRDefault="000B2A3F" w:rsidP="000B2A3F">
            <w:pPr>
              <w:ind w:left="-142"/>
            </w:pPr>
            <w:r>
              <w:rPr>
                <w:noProof/>
              </w:rPr>
              <w:drawing>
                <wp:inline distT="0" distB="0" distL="0" distR="0">
                  <wp:extent cx="374650" cy="342900"/>
                  <wp:effectExtent l="19050" t="0" r="6350" b="0"/>
                  <wp:docPr id="7"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374650" cy="342900"/>
                          </a:xfrm>
                          <a:prstGeom prst="rect">
                            <a:avLst/>
                          </a:prstGeom>
                          <a:noFill/>
                          <a:ln w="9525">
                            <a:noFill/>
                            <a:miter lim="800000"/>
                            <a:headEnd/>
                            <a:tailEnd/>
                          </a:ln>
                        </pic:spPr>
                      </pic:pic>
                    </a:graphicData>
                  </a:graphic>
                </wp:inline>
              </w:drawing>
            </w:r>
          </w:p>
        </w:tc>
        <w:tc>
          <w:tcPr>
            <w:tcW w:w="8395" w:type="dxa"/>
            <w:vMerge w:val="restart"/>
            <w:vAlign w:val="center"/>
          </w:tcPr>
          <w:p w:rsidR="000B2A3F" w:rsidRPr="008B5183" w:rsidRDefault="000B2A3F" w:rsidP="000B2A3F">
            <w:pPr>
              <w:rPr>
                <w:rFonts w:asciiTheme="minorHAnsi" w:hAnsiTheme="minorHAnsi"/>
                <w:b/>
                <w:sz w:val="20"/>
                <w:szCs w:val="20"/>
              </w:rPr>
            </w:pPr>
            <w:r>
              <w:rPr>
                <w:rFonts w:asciiTheme="minorHAnsi" w:hAnsiTheme="minorHAnsi"/>
                <w:b/>
                <w:sz w:val="20"/>
                <w:szCs w:val="20"/>
              </w:rPr>
              <w:t>Rodinný den</w:t>
            </w:r>
          </w:p>
          <w:p w:rsidR="000B2A3F" w:rsidRPr="008B5183" w:rsidRDefault="000B2A3F" w:rsidP="000B2A3F">
            <w:pPr>
              <w:rPr>
                <w:rFonts w:asciiTheme="minorHAnsi" w:hAnsiTheme="minorHAnsi"/>
                <w:b/>
                <w:sz w:val="20"/>
                <w:szCs w:val="20"/>
              </w:rPr>
            </w:pPr>
            <w:r w:rsidRPr="00D40077">
              <w:rPr>
                <w:rFonts w:asciiTheme="minorHAnsi" w:hAnsiTheme="minorHAnsi"/>
                <w:sz w:val="20"/>
                <w:szCs w:val="20"/>
              </w:rPr>
              <w:t>20 / 9, neděle</w:t>
            </w:r>
            <w:r w:rsidRPr="00D40077">
              <w:rPr>
                <w:rFonts w:asciiTheme="minorHAnsi" w:hAnsiTheme="minorHAnsi"/>
                <w:sz w:val="20"/>
                <w:szCs w:val="20"/>
              </w:rPr>
              <w:tab/>
            </w:r>
            <w:r>
              <w:rPr>
                <w:rFonts w:asciiTheme="minorHAnsi" w:hAnsiTheme="minorHAnsi"/>
                <w:sz w:val="20"/>
                <w:szCs w:val="20"/>
              </w:rPr>
              <w:t xml:space="preserve">  </w:t>
            </w:r>
            <w:r w:rsidRPr="00D40077">
              <w:rPr>
                <w:rFonts w:asciiTheme="minorHAnsi" w:hAnsiTheme="minorHAnsi"/>
                <w:sz w:val="20"/>
                <w:szCs w:val="20"/>
              </w:rPr>
              <w:t>Classic Buskers &amp; Neil Henry</w:t>
            </w:r>
          </w:p>
        </w:tc>
      </w:tr>
    </w:tbl>
    <w:p w:rsidR="000B2A3F" w:rsidRDefault="000B2A3F" w:rsidP="005B4119">
      <w:pPr>
        <w:rPr>
          <w:rFonts w:ascii="Calibri" w:eastAsia="Times New Roman" w:hAnsi="Calibri" w:cs="Helvetica"/>
          <w:sz w:val="22"/>
          <w:szCs w:val="22"/>
        </w:rPr>
      </w:pPr>
    </w:p>
    <w:p w:rsidR="000B2A3F" w:rsidRDefault="000B2A3F" w:rsidP="005B4119">
      <w:pPr>
        <w:rPr>
          <w:rFonts w:ascii="Calibri" w:eastAsia="Times New Roman" w:hAnsi="Calibri" w:cs="Helvetica"/>
          <w:sz w:val="22"/>
          <w:szCs w:val="22"/>
        </w:rPr>
      </w:pPr>
    </w:p>
    <w:p w:rsidR="000B2A3F" w:rsidRDefault="000B2A3F" w:rsidP="005B4119">
      <w:pPr>
        <w:rPr>
          <w:rFonts w:ascii="Calibri" w:eastAsia="Times New Roman" w:hAnsi="Calibri" w:cs="Helvetica"/>
          <w:sz w:val="22"/>
          <w:szCs w:val="22"/>
        </w:rPr>
      </w:pPr>
    </w:p>
    <w:p w:rsidR="00021362" w:rsidRDefault="0077353B" w:rsidP="00CE67C5">
      <w:pPr>
        <w:rPr>
          <w:rFonts w:asciiTheme="minorHAnsi" w:hAnsiTheme="minorHAnsi"/>
          <w:color w:val="262626" w:themeColor="text1" w:themeTint="D9"/>
          <w:sz w:val="18"/>
          <w:szCs w:val="18"/>
        </w:rPr>
      </w:pPr>
      <w:r w:rsidRPr="0077353B">
        <w:rPr>
          <w:rFonts w:asciiTheme="minorHAnsi" w:hAnsiTheme="minorHAnsi"/>
          <w:color w:val="262626" w:themeColor="text1" w:themeTint="D9"/>
          <w:sz w:val="18"/>
          <w:szCs w:val="18"/>
        </w:rPr>
        <w:t>Festival Dvořákova Praha se koná pod záštitou Bohuslava Sobotky, předsedy vlády ČR</w:t>
      </w:r>
      <w:r w:rsidR="00B724D2">
        <w:rPr>
          <w:rFonts w:asciiTheme="minorHAnsi" w:hAnsiTheme="minorHAnsi"/>
          <w:color w:val="262626" w:themeColor="text1" w:themeTint="D9"/>
          <w:sz w:val="18"/>
          <w:szCs w:val="18"/>
        </w:rPr>
        <w:t>,</w:t>
      </w:r>
      <w:r w:rsidRPr="0077353B">
        <w:rPr>
          <w:rFonts w:asciiTheme="minorHAnsi" w:hAnsiTheme="minorHAnsi"/>
          <w:color w:val="262626" w:themeColor="text1" w:themeTint="D9"/>
          <w:sz w:val="18"/>
          <w:szCs w:val="18"/>
        </w:rPr>
        <w:t xml:space="preserve"> a Adriany Krnáčové, primátorky hl. města Prahy.</w:t>
      </w:r>
      <w:r w:rsidRPr="0077353B">
        <w:rPr>
          <w:rFonts w:asciiTheme="minorHAnsi" w:hAnsiTheme="minorHAnsi"/>
          <w:color w:val="262626" w:themeColor="text1" w:themeTint="D9"/>
          <w:sz w:val="18"/>
          <w:szCs w:val="18"/>
        </w:rPr>
        <w:br/>
      </w:r>
      <w:r w:rsidRPr="0077353B">
        <w:rPr>
          <w:rFonts w:asciiTheme="minorHAnsi" w:hAnsiTheme="minorHAnsi"/>
          <w:color w:val="262626" w:themeColor="text1" w:themeTint="D9"/>
          <w:sz w:val="18"/>
          <w:szCs w:val="18"/>
        </w:rPr>
        <w:br/>
        <w:t>Generální partner: investiční skupina KKCG</w:t>
      </w:r>
      <w:r w:rsidRPr="0077353B">
        <w:rPr>
          <w:rFonts w:asciiTheme="minorHAnsi" w:hAnsiTheme="minorHAnsi"/>
          <w:color w:val="262626" w:themeColor="text1" w:themeTint="D9"/>
          <w:sz w:val="18"/>
          <w:szCs w:val="18"/>
        </w:rPr>
        <w:br/>
        <w:t>Za podpory: hlavní město Praha, Ministerstvo kultury ČR</w:t>
      </w:r>
      <w:r w:rsidRPr="0077353B">
        <w:rPr>
          <w:rFonts w:asciiTheme="minorHAnsi" w:hAnsiTheme="minorHAnsi"/>
          <w:color w:val="262626" w:themeColor="text1" w:themeTint="D9"/>
          <w:sz w:val="18"/>
          <w:szCs w:val="18"/>
        </w:rPr>
        <w:br/>
      </w:r>
      <w:r w:rsidRPr="0077353B">
        <w:rPr>
          <w:rFonts w:asciiTheme="minorHAnsi" w:hAnsiTheme="minorHAnsi"/>
          <w:color w:val="262626" w:themeColor="text1" w:themeTint="D9"/>
          <w:sz w:val="18"/>
          <w:szCs w:val="18"/>
        </w:rPr>
        <w:br/>
        <w:t>Hlavní partne</w:t>
      </w:r>
      <w:r w:rsidR="00532526">
        <w:rPr>
          <w:rFonts w:asciiTheme="minorHAnsi" w:hAnsiTheme="minorHAnsi"/>
          <w:color w:val="262626" w:themeColor="text1" w:themeTint="D9"/>
          <w:sz w:val="18"/>
          <w:szCs w:val="18"/>
        </w:rPr>
        <w:t>ři</w:t>
      </w:r>
      <w:r w:rsidRPr="0077353B">
        <w:rPr>
          <w:rFonts w:asciiTheme="minorHAnsi" w:hAnsiTheme="minorHAnsi"/>
          <w:color w:val="262626" w:themeColor="text1" w:themeTint="D9"/>
          <w:sz w:val="18"/>
          <w:szCs w:val="18"/>
        </w:rPr>
        <w:t>: Sazka</w:t>
      </w:r>
      <w:r w:rsidR="00021362">
        <w:rPr>
          <w:rFonts w:asciiTheme="minorHAnsi" w:hAnsiTheme="minorHAnsi"/>
          <w:color w:val="262626" w:themeColor="text1" w:themeTint="D9"/>
          <w:sz w:val="18"/>
          <w:szCs w:val="18"/>
        </w:rPr>
        <w:t>, KIKA</w:t>
      </w:r>
      <w:r w:rsidRPr="0077353B">
        <w:rPr>
          <w:rFonts w:asciiTheme="minorHAnsi" w:hAnsiTheme="minorHAnsi"/>
          <w:color w:val="262626" w:themeColor="text1" w:themeTint="D9"/>
          <w:sz w:val="18"/>
          <w:szCs w:val="18"/>
        </w:rPr>
        <w:br/>
        <w:t>Pa</w:t>
      </w:r>
      <w:r w:rsidR="008C30E4">
        <w:rPr>
          <w:rFonts w:asciiTheme="minorHAnsi" w:hAnsiTheme="minorHAnsi"/>
          <w:color w:val="262626" w:themeColor="text1" w:themeTint="D9"/>
          <w:sz w:val="18"/>
          <w:szCs w:val="18"/>
        </w:rPr>
        <w:t>rtne</w:t>
      </w:r>
      <w:r w:rsidR="00021362">
        <w:rPr>
          <w:rFonts w:asciiTheme="minorHAnsi" w:hAnsiTheme="minorHAnsi"/>
          <w:color w:val="262626" w:themeColor="text1" w:themeTint="D9"/>
          <w:sz w:val="18"/>
          <w:szCs w:val="18"/>
        </w:rPr>
        <w:t>ři</w:t>
      </w:r>
      <w:r w:rsidRPr="0077353B">
        <w:rPr>
          <w:rFonts w:asciiTheme="minorHAnsi" w:hAnsiTheme="minorHAnsi"/>
          <w:color w:val="262626" w:themeColor="text1" w:themeTint="D9"/>
          <w:sz w:val="18"/>
          <w:szCs w:val="18"/>
        </w:rPr>
        <w:t xml:space="preserve"> koncertů: MND</w:t>
      </w:r>
      <w:r w:rsidR="00021362">
        <w:rPr>
          <w:rFonts w:asciiTheme="minorHAnsi" w:hAnsiTheme="minorHAnsi"/>
          <w:color w:val="262626" w:themeColor="text1" w:themeTint="D9"/>
          <w:sz w:val="18"/>
          <w:szCs w:val="18"/>
        </w:rPr>
        <w:t>, marketingová agentura S.E.N.</w:t>
      </w:r>
      <w:r w:rsidR="00936774">
        <w:rPr>
          <w:rFonts w:asciiTheme="minorHAnsi" w:hAnsiTheme="minorHAnsi"/>
          <w:color w:val="262626" w:themeColor="text1" w:themeTint="D9"/>
          <w:sz w:val="18"/>
          <w:szCs w:val="18"/>
        </w:rPr>
        <w:t>, LED Multimedia</w:t>
      </w:r>
      <w:r w:rsidRPr="0077353B">
        <w:rPr>
          <w:rFonts w:asciiTheme="minorHAnsi" w:hAnsiTheme="minorHAnsi"/>
          <w:color w:val="262626" w:themeColor="text1" w:themeTint="D9"/>
          <w:sz w:val="18"/>
          <w:szCs w:val="18"/>
        </w:rPr>
        <w:br/>
      </w:r>
      <w:r w:rsidR="00021362">
        <w:rPr>
          <w:rFonts w:asciiTheme="minorHAnsi" w:hAnsiTheme="minorHAnsi"/>
          <w:color w:val="262626" w:themeColor="text1" w:themeTint="D9"/>
          <w:sz w:val="18"/>
          <w:szCs w:val="18"/>
        </w:rPr>
        <w:t>Generální mediální partner: Česká televize</w:t>
      </w:r>
    </w:p>
    <w:p w:rsidR="00532526" w:rsidRDefault="0077353B" w:rsidP="00CE67C5">
      <w:pPr>
        <w:rPr>
          <w:rFonts w:asciiTheme="minorHAnsi" w:hAnsiTheme="minorHAnsi"/>
          <w:color w:val="262626" w:themeColor="text1" w:themeTint="D9"/>
          <w:sz w:val="18"/>
          <w:szCs w:val="18"/>
        </w:rPr>
      </w:pPr>
      <w:r w:rsidRPr="0077353B">
        <w:rPr>
          <w:rFonts w:asciiTheme="minorHAnsi" w:hAnsiTheme="minorHAnsi"/>
          <w:color w:val="262626" w:themeColor="text1" w:themeTint="D9"/>
          <w:sz w:val="18"/>
          <w:szCs w:val="18"/>
        </w:rPr>
        <w:t>Hlavní mediální partneři: Český rozhlas, MF DNES, iDNES.cz</w:t>
      </w:r>
      <w:r w:rsidRPr="0077353B">
        <w:rPr>
          <w:rFonts w:asciiTheme="minorHAnsi" w:hAnsiTheme="minorHAnsi"/>
          <w:color w:val="262626" w:themeColor="text1" w:themeTint="D9"/>
          <w:sz w:val="18"/>
          <w:szCs w:val="18"/>
        </w:rPr>
        <w:br/>
      </w:r>
      <w:r w:rsidR="00532526">
        <w:rPr>
          <w:rFonts w:asciiTheme="minorHAnsi" w:hAnsiTheme="minorHAnsi"/>
          <w:color w:val="262626" w:themeColor="text1" w:themeTint="D9"/>
          <w:sz w:val="18"/>
          <w:szCs w:val="18"/>
        </w:rPr>
        <w:t>Odborní m</w:t>
      </w:r>
      <w:r w:rsidRPr="0077353B">
        <w:rPr>
          <w:rFonts w:asciiTheme="minorHAnsi" w:hAnsiTheme="minorHAnsi"/>
          <w:color w:val="262626" w:themeColor="text1" w:themeTint="D9"/>
          <w:sz w:val="18"/>
          <w:szCs w:val="18"/>
        </w:rPr>
        <w:t>ediální partneři: Opera Plus, Harmonie, Clas</w:t>
      </w:r>
      <w:r w:rsidR="008C30E4">
        <w:rPr>
          <w:rFonts w:asciiTheme="minorHAnsi" w:hAnsiTheme="minorHAnsi"/>
          <w:color w:val="262626" w:themeColor="text1" w:themeTint="D9"/>
          <w:sz w:val="18"/>
          <w:szCs w:val="18"/>
        </w:rPr>
        <w:t>sic Praha</w:t>
      </w:r>
    </w:p>
    <w:p w:rsidR="00021362" w:rsidRDefault="00532526" w:rsidP="00CE67C5">
      <w:pPr>
        <w:rPr>
          <w:rFonts w:asciiTheme="minorHAnsi" w:hAnsiTheme="minorHAnsi"/>
          <w:color w:val="262626" w:themeColor="text1" w:themeTint="D9"/>
          <w:sz w:val="18"/>
          <w:szCs w:val="18"/>
        </w:rPr>
      </w:pPr>
      <w:r>
        <w:rPr>
          <w:rFonts w:asciiTheme="minorHAnsi" w:hAnsiTheme="minorHAnsi"/>
          <w:color w:val="262626" w:themeColor="text1" w:themeTint="D9"/>
          <w:sz w:val="18"/>
          <w:szCs w:val="18"/>
        </w:rPr>
        <w:t xml:space="preserve">Mediální partneři: </w:t>
      </w:r>
      <w:r w:rsidR="008C30E4">
        <w:rPr>
          <w:rFonts w:asciiTheme="minorHAnsi" w:hAnsiTheme="minorHAnsi"/>
          <w:color w:val="262626" w:themeColor="text1" w:themeTint="D9"/>
          <w:sz w:val="18"/>
          <w:szCs w:val="18"/>
        </w:rPr>
        <w:t>Forbes Česko, Reporté</w:t>
      </w:r>
      <w:r w:rsidR="0077353B" w:rsidRPr="0077353B">
        <w:rPr>
          <w:rFonts w:asciiTheme="minorHAnsi" w:hAnsiTheme="minorHAnsi"/>
          <w:color w:val="262626" w:themeColor="text1" w:themeTint="D9"/>
          <w:sz w:val="18"/>
          <w:szCs w:val="18"/>
        </w:rPr>
        <w:t xml:space="preserve">r, </w:t>
      </w:r>
      <w:r w:rsidR="00021362">
        <w:rPr>
          <w:rFonts w:asciiTheme="minorHAnsi" w:hAnsiTheme="minorHAnsi"/>
          <w:color w:val="262626" w:themeColor="text1" w:themeTint="D9"/>
          <w:sz w:val="18"/>
          <w:szCs w:val="18"/>
        </w:rPr>
        <w:t xml:space="preserve">Lidové noviny, </w:t>
      </w:r>
      <w:r w:rsidR="0077353B" w:rsidRPr="0077353B">
        <w:rPr>
          <w:rFonts w:asciiTheme="minorHAnsi" w:hAnsiTheme="minorHAnsi"/>
          <w:color w:val="262626" w:themeColor="text1" w:themeTint="D9"/>
          <w:sz w:val="18"/>
          <w:szCs w:val="18"/>
        </w:rPr>
        <w:t>Literární noviny, Dotyk, Týdeník Rozhlas, Expres FM</w:t>
      </w:r>
    </w:p>
    <w:p w:rsidR="00021362" w:rsidRDefault="0077353B" w:rsidP="00021362">
      <w:pPr>
        <w:rPr>
          <w:rFonts w:asciiTheme="minorHAnsi" w:hAnsiTheme="minorHAnsi"/>
          <w:color w:val="262626" w:themeColor="text1" w:themeTint="D9"/>
          <w:sz w:val="18"/>
          <w:szCs w:val="18"/>
        </w:rPr>
      </w:pPr>
      <w:r w:rsidRPr="0077353B">
        <w:rPr>
          <w:rFonts w:asciiTheme="minorHAnsi" w:hAnsiTheme="minorHAnsi"/>
          <w:color w:val="262626" w:themeColor="text1" w:themeTint="D9"/>
          <w:sz w:val="18"/>
          <w:szCs w:val="18"/>
        </w:rPr>
        <w:t>Oficiální vůz: BMW CarTec Praha</w:t>
      </w:r>
      <w:r w:rsidRPr="0077353B">
        <w:rPr>
          <w:rFonts w:asciiTheme="minorHAnsi" w:hAnsiTheme="minorHAnsi"/>
          <w:color w:val="262626" w:themeColor="text1" w:themeTint="D9"/>
          <w:sz w:val="18"/>
          <w:szCs w:val="18"/>
        </w:rPr>
        <w:br/>
        <w:t xml:space="preserve">Speciální poděkování: </w:t>
      </w:r>
      <w:r w:rsidR="00021362">
        <w:rPr>
          <w:rFonts w:asciiTheme="minorHAnsi" w:hAnsiTheme="minorHAnsi"/>
          <w:color w:val="262626" w:themeColor="text1" w:themeTint="D9"/>
          <w:sz w:val="18"/>
          <w:szCs w:val="18"/>
        </w:rPr>
        <w:t xml:space="preserve">Česká filharmonie, </w:t>
      </w:r>
      <w:r w:rsidRPr="0077353B">
        <w:rPr>
          <w:rFonts w:asciiTheme="minorHAnsi" w:hAnsiTheme="minorHAnsi"/>
          <w:color w:val="262626" w:themeColor="text1" w:themeTint="D9"/>
          <w:sz w:val="18"/>
          <w:szCs w:val="18"/>
        </w:rPr>
        <w:t xml:space="preserve">Národní galerie v Praze, </w:t>
      </w:r>
      <w:r w:rsidR="00021362">
        <w:rPr>
          <w:rFonts w:asciiTheme="minorHAnsi" w:hAnsiTheme="minorHAnsi"/>
          <w:color w:val="262626" w:themeColor="text1" w:themeTint="D9"/>
          <w:sz w:val="18"/>
          <w:szCs w:val="18"/>
        </w:rPr>
        <w:t xml:space="preserve">Městská část Praha 1, </w:t>
      </w:r>
      <w:r w:rsidR="00021362" w:rsidRPr="00021362">
        <w:rPr>
          <w:rFonts w:asciiTheme="minorHAnsi" w:hAnsiTheme="minorHAnsi"/>
          <w:color w:val="262626" w:themeColor="text1" w:themeTint="D9"/>
          <w:sz w:val="18"/>
          <w:szCs w:val="18"/>
        </w:rPr>
        <w:t>Národní</w:t>
      </w:r>
      <w:r w:rsidR="00021362">
        <w:rPr>
          <w:rFonts w:asciiTheme="minorHAnsi" w:hAnsiTheme="minorHAnsi"/>
          <w:color w:val="262626" w:themeColor="text1" w:themeTint="D9"/>
          <w:sz w:val="18"/>
          <w:szCs w:val="18"/>
        </w:rPr>
        <w:t xml:space="preserve"> </w:t>
      </w:r>
      <w:r w:rsidR="00021362" w:rsidRPr="00021362">
        <w:rPr>
          <w:rFonts w:asciiTheme="minorHAnsi" w:hAnsiTheme="minorHAnsi"/>
          <w:color w:val="262626" w:themeColor="text1" w:themeTint="D9"/>
          <w:sz w:val="18"/>
          <w:szCs w:val="18"/>
        </w:rPr>
        <w:t>muzeum – Muzeum Antonína Dvořáka, Památník</w:t>
      </w:r>
      <w:r w:rsidR="00021362">
        <w:rPr>
          <w:rFonts w:asciiTheme="minorHAnsi" w:hAnsiTheme="minorHAnsi"/>
          <w:color w:val="262626" w:themeColor="text1" w:themeTint="D9"/>
          <w:sz w:val="18"/>
          <w:szCs w:val="18"/>
        </w:rPr>
        <w:t xml:space="preserve"> </w:t>
      </w:r>
      <w:r w:rsidR="00021362" w:rsidRPr="00021362">
        <w:rPr>
          <w:rFonts w:asciiTheme="minorHAnsi" w:hAnsiTheme="minorHAnsi"/>
          <w:color w:val="262626" w:themeColor="text1" w:themeTint="D9"/>
          <w:sz w:val="18"/>
          <w:szCs w:val="18"/>
        </w:rPr>
        <w:t>Antonína Dvořáka ve Vysoké u Příbrami, Správa Pražského hradu</w:t>
      </w:r>
      <w:r w:rsidR="00936774">
        <w:rPr>
          <w:rFonts w:asciiTheme="minorHAnsi" w:hAnsiTheme="minorHAnsi"/>
          <w:color w:val="262626" w:themeColor="text1" w:themeTint="D9"/>
          <w:sz w:val="18"/>
          <w:szCs w:val="18"/>
        </w:rPr>
        <w:t>, HAMU</w:t>
      </w:r>
      <w:bookmarkStart w:id="0" w:name="_GoBack"/>
      <w:bookmarkEnd w:id="0"/>
    </w:p>
    <w:p w:rsidR="00021362" w:rsidRDefault="00021362" w:rsidP="00021362">
      <w:pPr>
        <w:rPr>
          <w:rFonts w:asciiTheme="minorHAnsi" w:hAnsiTheme="minorHAnsi"/>
          <w:color w:val="262626" w:themeColor="text1" w:themeTint="D9"/>
          <w:sz w:val="18"/>
          <w:szCs w:val="18"/>
        </w:rPr>
      </w:pPr>
      <w:r>
        <w:rPr>
          <w:rFonts w:asciiTheme="minorHAnsi" w:hAnsiTheme="minorHAnsi"/>
          <w:color w:val="262626" w:themeColor="text1" w:themeTint="D9"/>
          <w:sz w:val="18"/>
          <w:szCs w:val="18"/>
        </w:rPr>
        <w:t xml:space="preserve">Dodavatelé: </w:t>
      </w:r>
      <w:r w:rsidRPr="00021362">
        <w:rPr>
          <w:rFonts w:asciiTheme="minorHAnsi" w:hAnsiTheme="minorHAnsi"/>
          <w:color w:val="262626" w:themeColor="text1" w:themeTint="D9"/>
          <w:sz w:val="18"/>
          <w:szCs w:val="18"/>
        </w:rPr>
        <w:t>Centr Group, GTS ALIVE, d-PROG,</w:t>
      </w:r>
      <w:r>
        <w:rPr>
          <w:rFonts w:asciiTheme="minorHAnsi" w:hAnsiTheme="minorHAnsi"/>
          <w:color w:val="262626" w:themeColor="text1" w:themeTint="D9"/>
          <w:sz w:val="18"/>
          <w:szCs w:val="18"/>
        </w:rPr>
        <w:t xml:space="preserve"> </w:t>
      </w:r>
      <w:r w:rsidRPr="00021362">
        <w:rPr>
          <w:rFonts w:asciiTheme="minorHAnsi" w:hAnsiTheme="minorHAnsi"/>
          <w:color w:val="262626" w:themeColor="text1" w:themeTint="D9"/>
          <w:sz w:val="18"/>
          <w:szCs w:val="18"/>
        </w:rPr>
        <w:t>Franck Provost, Impromat, KPMG,</w:t>
      </w:r>
      <w:r>
        <w:rPr>
          <w:rFonts w:asciiTheme="minorHAnsi" w:hAnsiTheme="minorHAnsi"/>
          <w:color w:val="262626" w:themeColor="text1" w:themeTint="D9"/>
          <w:sz w:val="18"/>
          <w:szCs w:val="18"/>
        </w:rPr>
        <w:t xml:space="preserve"> </w:t>
      </w:r>
      <w:r w:rsidRPr="00021362">
        <w:rPr>
          <w:rFonts w:asciiTheme="minorHAnsi" w:hAnsiTheme="minorHAnsi"/>
          <w:color w:val="262626" w:themeColor="text1" w:themeTint="D9"/>
          <w:sz w:val="18"/>
          <w:szCs w:val="18"/>
        </w:rPr>
        <w:t>Machart PIANA, Mary Kay, Soline,</w:t>
      </w:r>
      <w:r w:rsidR="00532526">
        <w:rPr>
          <w:rFonts w:asciiTheme="minorHAnsi" w:hAnsiTheme="minorHAnsi"/>
          <w:color w:val="262626" w:themeColor="text1" w:themeTint="D9"/>
          <w:sz w:val="18"/>
          <w:szCs w:val="18"/>
        </w:rPr>
        <w:t xml:space="preserve"> </w:t>
      </w:r>
      <w:r w:rsidRPr="00021362">
        <w:rPr>
          <w:rFonts w:asciiTheme="minorHAnsi" w:hAnsiTheme="minorHAnsi"/>
          <w:color w:val="262626" w:themeColor="text1" w:themeTint="D9"/>
          <w:sz w:val="18"/>
          <w:szCs w:val="18"/>
        </w:rPr>
        <w:t>Šafář &amp; Partners – advokátní</w:t>
      </w:r>
      <w:r w:rsidR="00532526">
        <w:rPr>
          <w:rFonts w:asciiTheme="minorHAnsi" w:hAnsiTheme="minorHAnsi"/>
          <w:color w:val="262626" w:themeColor="text1" w:themeTint="D9"/>
          <w:sz w:val="18"/>
          <w:szCs w:val="18"/>
        </w:rPr>
        <w:t xml:space="preserve"> </w:t>
      </w:r>
      <w:r w:rsidRPr="00021362">
        <w:rPr>
          <w:rFonts w:asciiTheme="minorHAnsi" w:hAnsiTheme="minorHAnsi"/>
          <w:color w:val="262626" w:themeColor="text1" w:themeTint="D9"/>
          <w:sz w:val="18"/>
          <w:szCs w:val="18"/>
        </w:rPr>
        <w:t>kancelář, The Emblem, Yamaha</w:t>
      </w:r>
    </w:p>
    <w:p w:rsidR="00532526" w:rsidRDefault="00532526" w:rsidP="00021362">
      <w:pPr>
        <w:rPr>
          <w:rFonts w:asciiTheme="minorHAnsi" w:hAnsiTheme="minorHAnsi"/>
          <w:color w:val="262626" w:themeColor="text1" w:themeTint="D9"/>
          <w:sz w:val="18"/>
          <w:szCs w:val="18"/>
        </w:rPr>
      </w:pPr>
      <w:r>
        <w:rPr>
          <w:rFonts w:asciiTheme="minorHAnsi" w:hAnsiTheme="minorHAnsi"/>
          <w:color w:val="262626" w:themeColor="text1" w:themeTint="D9"/>
          <w:sz w:val="18"/>
          <w:szCs w:val="18"/>
        </w:rPr>
        <w:t>Partner Ceny Antonína Dvořáka: sklárna MOSER</w:t>
      </w:r>
    </w:p>
    <w:p w:rsidR="00021362" w:rsidRDefault="00021362" w:rsidP="00021362">
      <w:pPr>
        <w:rPr>
          <w:rFonts w:asciiTheme="minorHAnsi" w:hAnsiTheme="minorHAnsi"/>
          <w:color w:val="262626" w:themeColor="text1" w:themeTint="D9"/>
          <w:sz w:val="18"/>
          <w:szCs w:val="18"/>
        </w:rPr>
      </w:pPr>
      <w:r w:rsidRPr="0077353B">
        <w:rPr>
          <w:rFonts w:asciiTheme="minorHAnsi" w:hAnsiTheme="minorHAnsi"/>
          <w:color w:val="262626" w:themeColor="text1" w:themeTint="D9"/>
          <w:sz w:val="18"/>
          <w:szCs w:val="18"/>
        </w:rPr>
        <w:t>Neziskový partner: Nadace Proměny</w:t>
      </w:r>
    </w:p>
    <w:p w:rsidR="0077353B" w:rsidRPr="0077353B" w:rsidRDefault="0077353B" w:rsidP="00CE67C5">
      <w:pPr>
        <w:rPr>
          <w:rFonts w:asciiTheme="minorHAnsi" w:hAnsiTheme="minorHAnsi"/>
          <w:color w:val="262626" w:themeColor="text1" w:themeTint="D9"/>
          <w:sz w:val="18"/>
          <w:szCs w:val="18"/>
        </w:rPr>
      </w:pPr>
    </w:p>
    <w:p w:rsidR="00CE67C5" w:rsidRPr="0067616D" w:rsidRDefault="00CE67C5" w:rsidP="00CE67C5">
      <w:pPr>
        <w:autoSpaceDE w:val="0"/>
        <w:autoSpaceDN w:val="0"/>
        <w:adjustRightInd w:val="0"/>
        <w:jc w:val="both"/>
        <w:rPr>
          <w:rFonts w:asciiTheme="minorHAnsi" w:hAnsiTheme="minorHAnsi"/>
          <w:sz w:val="18"/>
          <w:szCs w:val="18"/>
        </w:rPr>
      </w:pPr>
    </w:p>
    <w:p w:rsidR="00BF394D" w:rsidRPr="00AF08CA" w:rsidRDefault="00BF394D" w:rsidP="00BF394D">
      <w:pPr>
        <w:spacing w:after="160" w:line="276" w:lineRule="auto"/>
        <w:rPr>
          <w:rFonts w:asciiTheme="minorHAnsi" w:hAnsiTheme="minorHAnsi"/>
          <w:b/>
          <w:color w:val="FF0000"/>
          <w:sz w:val="20"/>
          <w:szCs w:val="20"/>
          <w:u w:val="single"/>
        </w:rPr>
      </w:pPr>
      <w:r w:rsidRPr="00AF08CA">
        <w:rPr>
          <w:rFonts w:asciiTheme="minorHAnsi" w:hAnsiTheme="minorHAnsi"/>
          <w:b/>
          <w:color w:val="FF0000"/>
          <w:sz w:val="20"/>
          <w:szCs w:val="20"/>
          <w:u w:val="single"/>
        </w:rPr>
        <w:t xml:space="preserve">Kontakt pro média: </w:t>
      </w:r>
    </w:p>
    <w:p w:rsidR="000632C5" w:rsidRPr="00D7746C" w:rsidRDefault="00BF394D" w:rsidP="00BF394D">
      <w:pPr>
        <w:spacing w:after="160" w:line="276" w:lineRule="auto"/>
        <w:rPr>
          <w:rFonts w:ascii="Calibri" w:hAnsi="Calibri"/>
          <w:sz w:val="22"/>
          <w:szCs w:val="22"/>
        </w:rPr>
      </w:pPr>
      <w:r w:rsidRPr="00AF08CA">
        <w:rPr>
          <w:rFonts w:asciiTheme="minorHAnsi" w:hAnsiTheme="minorHAnsi"/>
          <w:sz w:val="18"/>
          <w:szCs w:val="18"/>
        </w:rPr>
        <w:t>Silvie Marková, Lucie Čunderliková</w:t>
      </w:r>
      <w:r>
        <w:rPr>
          <w:rFonts w:asciiTheme="minorHAnsi" w:hAnsiTheme="minorHAnsi"/>
          <w:sz w:val="18"/>
          <w:szCs w:val="18"/>
        </w:rPr>
        <w:br/>
      </w:r>
      <w:r w:rsidRPr="00AF08CA">
        <w:rPr>
          <w:rFonts w:asciiTheme="minorHAnsi" w:hAnsiTheme="minorHAnsi"/>
          <w:sz w:val="18"/>
          <w:szCs w:val="18"/>
        </w:rPr>
        <w:t>public relations</w:t>
      </w:r>
      <w:r w:rsidRPr="00AF08CA">
        <w:rPr>
          <w:rFonts w:asciiTheme="minorHAnsi" w:hAnsiTheme="minorHAnsi"/>
          <w:sz w:val="18"/>
          <w:szCs w:val="18"/>
        </w:rPr>
        <w:br/>
      </w:r>
      <w:r w:rsidRPr="00AF08CA">
        <w:rPr>
          <w:rFonts w:asciiTheme="minorHAnsi" w:hAnsiTheme="minorHAnsi"/>
          <w:color w:val="262626" w:themeColor="text1" w:themeTint="D9"/>
          <w:sz w:val="18"/>
          <w:szCs w:val="18"/>
        </w:rPr>
        <w:t xml:space="preserve">e-mail: </w:t>
      </w:r>
      <w:hyperlink r:id="rId17" w:history="1">
        <w:r w:rsidRPr="00AF08CA">
          <w:rPr>
            <w:rStyle w:val="Hypertextovodkaz"/>
            <w:rFonts w:asciiTheme="minorHAnsi" w:hAnsiTheme="minorHAnsi"/>
            <w:color w:val="262626" w:themeColor="text1" w:themeTint="D9"/>
            <w:sz w:val="18"/>
            <w:szCs w:val="18"/>
          </w:rPr>
          <w:t>press@dvorakovapraha.cz</w:t>
        </w:r>
      </w:hyperlink>
      <w:r w:rsidRPr="00AF08CA">
        <w:rPr>
          <w:rFonts w:asciiTheme="minorHAnsi" w:hAnsiTheme="minorHAnsi"/>
          <w:color w:val="262626" w:themeColor="text1" w:themeTint="D9"/>
        </w:rPr>
        <w:br/>
      </w:r>
      <w:r w:rsidRPr="00AF08CA">
        <w:rPr>
          <w:rFonts w:asciiTheme="minorHAnsi" w:hAnsiTheme="minorHAnsi"/>
          <w:color w:val="262626" w:themeColor="text1" w:themeTint="D9"/>
          <w:sz w:val="18"/>
          <w:szCs w:val="18"/>
        </w:rPr>
        <w:t>tel.: 604 748 699, 733 538</w:t>
      </w:r>
      <w:r>
        <w:rPr>
          <w:rFonts w:asciiTheme="minorHAnsi" w:hAnsiTheme="minorHAnsi"/>
          <w:color w:val="262626" w:themeColor="text1" w:themeTint="D9"/>
          <w:sz w:val="18"/>
          <w:szCs w:val="18"/>
        </w:rPr>
        <w:t> </w:t>
      </w:r>
      <w:r w:rsidRPr="00AF08CA">
        <w:rPr>
          <w:rFonts w:asciiTheme="minorHAnsi" w:hAnsiTheme="minorHAnsi"/>
          <w:color w:val="262626" w:themeColor="text1" w:themeTint="D9"/>
          <w:sz w:val="18"/>
          <w:szCs w:val="18"/>
        </w:rPr>
        <w:t>889</w:t>
      </w:r>
      <w:r>
        <w:rPr>
          <w:rFonts w:asciiTheme="minorHAnsi" w:hAnsiTheme="minorHAnsi"/>
          <w:color w:val="262626" w:themeColor="text1" w:themeTint="D9"/>
          <w:sz w:val="18"/>
          <w:szCs w:val="18"/>
        </w:rPr>
        <w:br/>
      </w:r>
      <w:r w:rsidRPr="00AF08CA">
        <w:rPr>
          <w:rFonts w:asciiTheme="minorHAnsi" w:hAnsiTheme="minorHAnsi"/>
          <w:color w:val="262626" w:themeColor="text1" w:themeTint="D9"/>
          <w:sz w:val="18"/>
          <w:szCs w:val="18"/>
        </w:rPr>
        <w:t>tel.: +420 272 657 121</w:t>
      </w:r>
      <w:r w:rsidRPr="00AF08CA">
        <w:rPr>
          <w:rFonts w:asciiTheme="minorHAnsi" w:hAnsiTheme="minorHAnsi"/>
          <w:color w:val="262626" w:themeColor="text1" w:themeTint="D9"/>
          <w:sz w:val="18"/>
          <w:szCs w:val="18"/>
        </w:rPr>
        <w:tab/>
      </w:r>
      <w:r w:rsidRPr="00AF08CA">
        <w:rPr>
          <w:rFonts w:asciiTheme="minorHAnsi" w:hAnsiTheme="minorHAnsi"/>
          <w:color w:val="262626" w:themeColor="text1" w:themeTint="D9"/>
          <w:sz w:val="18"/>
          <w:szCs w:val="18"/>
        </w:rPr>
        <w:br/>
      </w:r>
      <w:hyperlink r:id="rId18" w:history="1">
        <w:r w:rsidRPr="00AF08CA">
          <w:rPr>
            <w:rStyle w:val="Hypertextovodkaz"/>
            <w:rFonts w:asciiTheme="minorHAnsi" w:hAnsiTheme="minorHAnsi"/>
            <w:color w:val="262626" w:themeColor="text1" w:themeTint="D9"/>
            <w:sz w:val="18"/>
            <w:szCs w:val="18"/>
          </w:rPr>
          <w:t>www.dvorakovapraha.cz</w:t>
        </w:r>
      </w:hyperlink>
    </w:p>
    <w:sectPr w:rsidR="000632C5" w:rsidRPr="00D7746C" w:rsidSect="00BF394D">
      <w:headerReference w:type="default" r:id="rId19"/>
      <w:pgSz w:w="11906" w:h="16838"/>
      <w:pgMar w:top="1985" w:right="1417" w:bottom="1135"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870" w:rsidRDefault="00681870" w:rsidP="007F5325">
      <w:r>
        <w:separator/>
      </w:r>
    </w:p>
  </w:endnote>
  <w:endnote w:type="continuationSeparator" w:id="0">
    <w:p w:rsidR="00681870" w:rsidRDefault="00681870" w:rsidP="007F53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870" w:rsidRDefault="00681870" w:rsidP="007F5325">
      <w:r>
        <w:separator/>
      </w:r>
    </w:p>
  </w:footnote>
  <w:footnote w:type="continuationSeparator" w:id="0">
    <w:p w:rsidR="00681870" w:rsidRDefault="00681870" w:rsidP="007F5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6E" w:rsidRDefault="00A2386E" w:rsidP="00257D31">
    <w:pPr>
      <w:pStyle w:val="Zhlav"/>
      <w:ind w:left="-1134"/>
    </w:pPr>
    <w:r>
      <w:rPr>
        <w:noProof/>
      </w:rPr>
      <w:drawing>
        <wp:inline distT="0" distB="0" distL="0" distR="0">
          <wp:extent cx="3870667" cy="924102"/>
          <wp:effectExtent l="19050" t="0" r="0" b="0"/>
          <wp:docPr id="1" name="Obrázek 0" descr="LOGO_Dvorakova_prah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vorakova_praha1.jpg"/>
                  <pic:cNvPicPr/>
                </pic:nvPicPr>
                <pic:blipFill>
                  <a:blip r:embed="rId1"/>
                  <a:stretch>
                    <a:fillRect/>
                  </a:stretch>
                </pic:blipFill>
                <pic:spPr>
                  <a:xfrm>
                    <a:off x="0" y="0"/>
                    <a:ext cx="3873268" cy="92472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95C08"/>
    <w:multiLevelType w:val="hybridMultilevel"/>
    <w:tmpl w:val="83F4CCA4"/>
    <w:lvl w:ilvl="0" w:tplc="ACACEC6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F104C0B"/>
    <w:multiLevelType w:val="hybridMultilevel"/>
    <w:tmpl w:val="0100A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5B4119"/>
    <w:rsid w:val="000010C6"/>
    <w:rsid w:val="00017573"/>
    <w:rsid w:val="0002077E"/>
    <w:rsid w:val="00021362"/>
    <w:rsid w:val="000342BC"/>
    <w:rsid w:val="00053585"/>
    <w:rsid w:val="00054476"/>
    <w:rsid w:val="000559DE"/>
    <w:rsid w:val="000632C5"/>
    <w:rsid w:val="00063313"/>
    <w:rsid w:val="0006412C"/>
    <w:rsid w:val="00072930"/>
    <w:rsid w:val="0007380E"/>
    <w:rsid w:val="00074F3C"/>
    <w:rsid w:val="000918E8"/>
    <w:rsid w:val="000943DA"/>
    <w:rsid w:val="000A683A"/>
    <w:rsid w:val="000B03DA"/>
    <w:rsid w:val="000B2A3F"/>
    <w:rsid w:val="000C04DC"/>
    <w:rsid w:val="000F48EC"/>
    <w:rsid w:val="001022D9"/>
    <w:rsid w:val="00102602"/>
    <w:rsid w:val="001042CE"/>
    <w:rsid w:val="00107B73"/>
    <w:rsid w:val="001100E8"/>
    <w:rsid w:val="0013288B"/>
    <w:rsid w:val="00147E1F"/>
    <w:rsid w:val="00155CD8"/>
    <w:rsid w:val="00173F18"/>
    <w:rsid w:val="00175E1C"/>
    <w:rsid w:val="00180C7C"/>
    <w:rsid w:val="001C0F32"/>
    <w:rsid w:val="001C4127"/>
    <w:rsid w:val="001D1A88"/>
    <w:rsid w:val="001D301E"/>
    <w:rsid w:val="001D7589"/>
    <w:rsid w:val="001E3B32"/>
    <w:rsid w:val="001E42DC"/>
    <w:rsid w:val="00201220"/>
    <w:rsid w:val="00202861"/>
    <w:rsid w:val="00210C40"/>
    <w:rsid w:val="00213059"/>
    <w:rsid w:val="00216162"/>
    <w:rsid w:val="00220B93"/>
    <w:rsid w:val="0022667E"/>
    <w:rsid w:val="00233A3D"/>
    <w:rsid w:val="00235288"/>
    <w:rsid w:val="00257D31"/>
    <w:rsid w:val="002640C5"/>
    <w:rsid w:val="0026507B"/>
    <w:rsid w:val="00282E1B"/>
    <w:rsid w:val="00291097"/>
    <w:rsid w:val="002934F0"/>
    <w:rsid w:val="00297755"/>
    <w:rsid w:val="002A72D9"/>
    <w:rsid w:val="002B1B4C"/>
    <w:rsid w:val="002C5F81"/>
    <w:rsid w:val="002C6AAE"/>
    <w:rsid w:val="002C780E"/>
    <w:rsid w:val="002D3BC5"/>
    <w:rsid w:val="002E0B5A"/>
    <w:rsid w:val="002F0147"/>
    <w:rsid w:val="002F65E5"/>
    <w:rsid w:val="00307D48"/>
    <w:rsid w:val="00310A58"/>
    <w:rsid w:val="00312231"/>
    <w:rsid w:val="003143C7"/>
    <w:rsid w:val="003214DA"/>
    <w:rsid w:val="00325578"/>
    <w:rsid w:val="00350260"/>
    <w:rsid w:val="003505AD"/>
    <w:rsid w:val="00352A61"/>
    <w:rsid w:val="00362C5E"/>
    <w:rsid w:val="00364CD9"/>
    <w:rsid w:val="003653CD"/>
    <w:rsid w:val="00367CCA"/>
    <w:rsid w:val="003800C2"/>
    <w:rsid w:val="00383B63"/>
    <w:rsid w:val="00384434"/>
    <w:rsid w:val="003875A3"/>
    <w:rsid w:val="00391C2D"/>
    <w:rsid w:val="0039345B"/>
    <w:rsid w:val="0039490A"/>
    <w:rsid w:val="003A251A"/>
    <w:rsid w:val="003A57CD"/>
    <w:rsid w:val="003B6A44"/>
    <w:rsid w:val="003D72E6"/>
    <w:rsid w:val="003D7959"/>
    <w:rsid w:val="003E194B"/>
    <w:rsid w:val="003E2214"/>
    <w:rsid w:val="003F5D9F"/>
    <w:rsid w:val="00401512"/>
    <w:rsid w:val="00402C83"/>
    <w:rsid w:val="00414131"/>
    <w:rsid w:val="00420266"/>
    <w:rsid w:val="00430CE0"/>
    <w:rsid w:val="00450F84"/>
    <w:rsid w:val="0045228B"/>
    <w:rsid w:val="0046340C"/>
    <w:rsid w:val="00472334"/>
    <w:rsid w:val="00474435"/>
    <w:rsid w:val="00474CF3"/>
    <w:rsid w:val="00480211"/>
    <w:rsid w:val="00481331"/>
    <w:rsid w:val="00484642"/>
    <w:rsid w:val="00497483"/>
    <w:rsid w:val="004B455D"/>
    <w:rsid w:val="004D4A77"/>
    <w:rsid w:val="004E2AD8"/>
    <w:rsid w:val="004E4AB7"/>
    <w:rsid w:val="004F4FD3"/>
    <w:rsid w:val="005024C0"/>
    <w:rsid w:val="0051007A"/>
    <w:rsid w:val="005119B0"/>
    <w:rsid w:val="0051693F"/>
    <w:rsid w:val="0052011B"/>
    <w:rsid w:val="00524094"/>
    <w:rsid w:val="00524151"/>
    <w:rsid w:val="005263E0"/>
    <w:rsid w:val="00532526"/>
    <w:rsid w:val="00534F94"/>
    <w:rsid w:val="005436CB"/>
    <w:rsid w:val="00547704"/>
    <w:rsid w:val="005514BA"/>
    <w:rsid w:val="005713F3"/>
    <w:rsid w:val="005728AD"/>
    <w:rsid w:val="00575ACA"/>
    <w:rsid w:val="00581907"/>
    <w:rsid w:val="00584629"/>
    <w:rsid w:val="00587D49"/>
    <w:rsid w:val="00593A71"/>
    <w:rsid w:val="00594918"/>
    <w:rsid w:val="00595461"/>
    <w:rsid w:val="005A34AD"/>
    <w:rsid w:val="005B3009"/>
    <w:rsid w:val="005B4119"/>
    <w:rsid w:val="005D361F"/>
    <w:rsid w:val="005F0DBB"/>
    <w:rsid w:val="005F236B"/>
    <w:rsid w:val="005F3774"/>
    <w:rsid w:val="00606A56"/>
    <w:rsid w:val="00615FFD"/>
    <w:rsid w:val="00620987"/>
    <w:rsid w:val="00634FCB"/>
    <w:rsid w:val="0063621D"/>
    <w:rsid w:val="006579EF"/>
    <w:rsid w:val="00664C7D"/>
    <w:rsid w:val="006677B9"/>
    <w:rsid w:val="0066784F"/>
    <w:rsid w:val="00674827"/>
    <w:rsid w:val="00681870"/>
    <w:rsid w:val="00685EE2"/>
    <w:rsid w:val="00685FE9"/>
    <w:rsid w:val="0068710A"/>
    <w:rsid w:val="0068738B"/>
    <w:rsid w:val="006902B9"/>
    <w:rsid w:val="006937EA"/>
    <w:rsid w:val="00693CA4"/>
    <w:rsid w:val="006A2946"/>
    <w:rsid w:val="006A3D25"/>
    <w:rsid w:val="006B0577"/>
    <w:rsid w:val="006B39A2"/>
    <w:rsid w:val="006B39D1"/>
    <w:rsid w:val="006C0633"/>
    <w:rsid w:val="006C2AA6"/>
    <w:rsid w:val="006D492A"/>
    <w:rsid w:val="006E2490"/>
    <w:rsid w:val="006E4BB1"/>
    <w:rsid w:val="007228CB"/>
    <w:rsid w:val="00724999"/>
    <w:rsid w:val="00743069"/>
    <w:rsid w:val="007452ED"/>
    <w:rsid w:val="007478A6"/>
    <w:rsid w:val="00751F93"/>
    <w:rsid w:val="00761EEC"/>
    <w:rsid w:val="00764C09"/>
    <w:rsid w:val="0077353B"/>
    <w:rsid w:val="00775D2A"/>
    <w:rsid w:val="0079333B"/>
    <w:rsid w:val="00795903"/>
    <w:rsid w:val="00795A3A"/>
    <w:rsid w:val="007A5759"/>
    <w:rsid w:val="007A733C"/>
    <w:rsid w:val="007B472B"/>
    <w:rsid w:val="007C78DC"/>
    <w:rsid w:val="007D0B95"/>
    <w:rsid w:val="007E1A2E"/>
    <w:rsid w:val="007F1FB9"/>
    <w:rsid w:val="007F5325"/>
    <w:rsid w:val="00804735"/>
    <w:rsid w:val="008073CE"/>
    <w:rsid w:val="00810D4D"/>
    <w:rsid w:val="00811E91"/>
    <w:rsid w:val="00821BEB"/>
    <w:rsid w:val="00822E9D"/>
    <w:rsid w:val="008279A3"/>
    <w:rsid w:val="008303CA"/>
    <w:rsid w:val="00842629"/>
    <w:rsid w:val="00847C2D"/>
    <w:rsid w:val="00857E25"/>
    <w:rsid w:val="00863C11"/>
    <w:rsid w:val="00864CF3"/>
    <w:rsid w:val="008754F9"/>
    <w:rsid w:val="00886247"/>
    <w:rsid w:val="008A721D"/>
    <w:rsid w:val="008C30E4"/>
    <w:rsid w:val="008C34EC"/>
    <w:rsid w:val="008C4AAA"/>
    <w:rsid w:val="008D30DF"/>
    <w:rsid w:val="008D3C13"/>
    <w:rsid w:val="008D4CC8"/>
    <w:rsid w:val="008D6462"/>
    <w:rsid w:val="008E3616"/>
    <w:rsid w:val="008E4BE4"/>
    <w:rsid w:val="008F560A"/>
    <w:rsid w:val="008F5EE0"/>
    <w:rsid w:val="009101AE"/>
    <w:rsid w:val="00921816"/>
    <w:rsid w:val="00925E42"/>
    <w:rsid w:val="00930B29"/>
    <w:rsid w:val="00936774"/>
    <w:rsid w:val="00944677"/>
    <w:rsid w:val="00945A2B"/>
    <w:rsid w:val="0095008C"/>
    <w:rsid w:val="00960840"/>
    <w:rsid w:val="00974BEB"/>
    <w:rsid w:val="00975F38"/>
    <w:rsid w:val="00976F9C"/>
    <w:rsid w:val="00995F22"/>
    <w:rsid w:val="009A79E3"/>
    <w:rsid w:val="009C37C0"/>
    <w:rsid w:val="009D5DD8"/>
    <w:rsid w:val="009E27DA"/>
    <w:rsid w:val="009F2814"/>
    <w:rsid w:val="00A2386E"/>
    <w:rsid w:val="00A27C7E"/>
    <w:rsid w:val="00A51B4E"/>
    <w:rsid w:val="00A70E78"/>
    <w:rsid w:val="00A73BE0"/>
    <w:rsid w:val="00A812A8"/>
    <w:rsid w:val="00A96252"/>
    <w:rsid w:val="00AA5787"/>
    <w:rsid w:val="00AB3F6C"/>
    <w:rsid w:val="00AE3CDA"/>
    <w:rsid w:val="00AE4CAC"/>
    <w:rsid w:val="00AF0EB4"/>
    <w:rsid w:val="00AF32AA"/>
    <w:rsid w:val="00AF597C"/>
    <w:rsid w:val="00AF64D0"/>
    <w:rsid w:val="00B01728"/>
    <w:rsid w:val="00B02C78"/>
    <w:rsid w:val="00B03588"/>
    <w:rsid w:val="00B1786B"/>
    <w:rsid w:val="00B23526"/>
    <w:rsid w:val="00B27644"/>
    <w:rsid w:val="00B37691"/>
    <w:rsid w:val="00B41D90"/>
    <w:rsid w:val="00B513CA"/>
    <w:rsid w:val="00B52669"/>
    <w:rsid w:val="00B56992"/>
    <w:rsid w:val="00B60765"/>
    <w:rsid w:val="00B61C62"/>
    <w:rsid w:val="00B724D2"/>
    <w:rsid w:val="00B75C49"/>
    <w:rsid w:val="00B81F90"/>
    <w:rsid w:val="00B85A8D"/>
    <w:rsid w:val="00B8641B"/>
    <w:rsid w:val="00B87B05"/>
    <w:rsid w:val="00B94828"/>
    <w:rsid w:val="00B95648"/>
    <w:rsid w:val="00BC075B"/>
    <w:rsid w:val="00BC0896"/>
    <w:rsid w:val="00BC2520"/>
    <w:rsid w:val="00BC61BF"/>
    <w:rsid w:val="00BD0C80"/>
    <w:rsid w:val="00BD12E6"/>
    <w:rsid w:val="00BD4327"/>
    <w:rsid w:val="00BD52B2"/>
    <w:rsid w:val="00BF11C2"/>
    <w:rsid w:val="00BF394D"/>
    <w:rsid w:val="00C01BFC"/>
    <w:rsid w:val="00C01CF7"/>
    <w:rsid w:val="00C05617"/>
    <w:rsid w:val="00C11C8C"/>
    <w:rsid w:val="00C13A3A"/>
    <w:rsid w:val="00C246B2"/>
    <w:rsid w:val="00C31A9D"/>
    <w:rsid w:val="00C335E7"/>
    <w:rsid w:val="00C3730D"/>
    <w:rsid w:val="00C556C2"/>
    <w:rsid w:val="00C563D3"/>
    <w:rsid w:val="00C61224"/>
    <w:rsid w:val="00C658D1"/>
    <w:rsid w:val="00C703DC"/>
    <w:rsid w:val="00C74AD4"/>
    <w:rsid w:val="00CA03FC"/>
    <w:rsid w:val="00CB2FCA"/>
    <w:rsid w:val="00CB7D4E"/>
    <w:rsid w:val="00CC1474"/>
    <w:rsid w:val="00CD5B2D"/>
    <w:rsid w:val="00CE1EC3"/>
    <w:rsid w:val="00CE2F9C"/>
    <w:rsid w:val="00CE51BC"/>
    <w:rsid w:val="00CE67C5"/>
    <w:rsid w:val="00CF0939"/>
    <w:rsid w:val="00CF18DE"/>
    <w:rsid w:val="00D006D7"/>
    <w:rsid w:val="00D0531D"/>
    <w:rsid w:val="00D100CF"/>
    <w:rsid w:val="00D14A0D"/>
    <w:rsid w:val="00D16DCC"/>
    <w:rsid w:val="00D300C5"/>
    <w:rsid w:val="00D40F5B"/>
    <w:rsid w:val="00D7746C"/>
    <w:rsid w:val="00D87763"/>
    <w:rsid w:val="00DC5AE9"/>
    <w:rsid w:val="00DD5DFA"/>
    <w:rsid w:val="00DD7188"/>
    <w:rsid w:val="00DE112D"/>
    <w:rsid w:val="00DE1BDB"/>
    <w:rsid w:val="00DF1777"/>
    <w:rsid w:val="00E04576"/>
    <w:rsid w:val="00E04A9C"/>
    <w:rsid w:val="00E05F9F"/>
    <w:rsid w:val="00E24778"/>
    <w:rsid w:val="00E33796"/>
    <w:rsid w:val="00E43EF1"/>
    <w:rsid w:val="00E47C96"/>
    <w:rsid w:val="00E52F15"/>
    <w:rsid w:val="00E57F88"/>
    <w:rsid w:val="00E65556"/>
    <w:rsid w:val="00E832CC"/>
    <w:rsid w:val="00E8627E"/>
    <w:rsid w:val="00E87F76"/>
    <w:rsid w:val="00E91AB6"/>
    <w:rsid w:val="00EB1172"/>
    <w:rsid w:val="00EB2115"/>
    <w:rsid w:val="00EB2824"/>
    <w:rsid w:val="00EB676D"/>
    <w:rsid w:val="00EB7486"/>
    <w:rsid w:val="00EC03CA"/>
    <w:rsid w:val="00EC780A"/>
    <w:rsid w:val="00ED6FAF"/>
    <w:rsid w:val="00ED748E"/>
    <w:rsid w:val="00EE1ADE"/>
    <w:rsid w:val="00EE6E5A"/>
    <w:rsid w:val="00EF13AE"/>
    <w:rsid w:val="00EF193F"/>
    <w:rsid w:val="00EF397B"/>
    <w:rsid w:val="00EF636E"/>
    <w:rsid w:val="00F020E3"/>
    <w:rsid w:val="00F1011D"/>
    <w:rsid w:val="00F16A72"/>
    <w:rsid w:val="00F201B6"/>
    <w:rsid w:val="00F21EFB"/>
    <w:rsid w:val="00F23537"/>
    <w:rsid w:val="00F2751B"/>
    <w:rsid w:val="00F37C12"/>
    <w:rsid w:val="00F41E60"/>
    <w:rsid w:val="00F436F4"/>
    <w:rsid w:val="00F53D56"/>
    <w:rsid w:val="00F625A5"/>
    <w:rsid w:val="00F636E1"/>
    <w:rsid w:val="00F83236"/>
    <w:rsid w:val="00F87BBB"/>
    <w:rsid w:val="00F96E83"/>
    <w:rsid w:val="00FA458D"/>
    <w:rsid w:val="00FB54A8"/>
    <w:rsid w:val="00FC202F"/>
    <w:rsid w:val="00FC59F0"/>
    <w:rsid w:val="00FD69C0"/>
    <w:rsid w:val="00FE4496"/>
    <w:rsid w:val="00FE6B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4119"/>
    <w:pPr>
      <w:spacing w:after="0" w:line="240" w:lineRule="auto"/>
    </w:pPr>
    <w:rPr>
      <w:rFonts w:ascii="Times New Roman" w:hAnsi="Times New Roman" w:cs="Times New Roman"/>
      <w:sz w:val="24"/>
      <w:szCs w:val="24"/>
      <w:lang w:eastAsia="cs-CZ"/>
    </w:rPr>
  </w:style>
  <w:style w:type="paragraph" w:styleId="Nadpis1">
    <w:name w:val="heading 1"/>
    <w:basedOn w:val="Normln"/>
    <w:link w:val="Nadpis1Char"/>
    <w:uiPriority w:val="9"/>
    <w:qFormat/>
    <w:rsid w:val="008F5EE0"/>
    <w:pPr>
      <w:spacing w:before="100" w:beforeAutospacing="1" w:after="100" w:afterAutospacing="1"/>
      <w:outlineLvl w:val="0"/>
    </w:pPr>
    <w:rPr>
      <w:rFonts w:eastAsia="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634FCB"/>
    <w:pPr>
      <w:suppressAutoHyphens/>
      <w:spacing w:line="100" w:lineRule="atLeast"/>
      <w:ind w:left="720"/>
    </w:pPr>
    <w:rPr>
      <w:rFonts w:eastAsia="Times New Roman"/>
      <w:sz w:val="20"/>
      <w:szCs w:val="20"/>
      <w:lang w:val="en-US" w:eastAsia="ar-SA"/>
    </w:rPr>
  </w:style>
  <w:style w:type="character" w:styleId="Hypertextovodkaz">
    <w:name w:val="Hyperlink"/>
    <w:basedOn w:val="Standardnpsmoodstavce"/>
    <w:uiPriority w:val="99"/>
    <w:unhideWhenUsed/>
    <w:rsid w:val="003875A3"/>
    <w:rPr>
      <w:color w:val="0000FF" w:themeColor="hyperlink"/>
      <w:u w:val="single"/>
    </w:rPr>
  </w:style>
  <w:style w:type="paragraph" w:styleId="Odstavecseseznamem">
    <w:name w:val="List Paragraph"/>
    <w:basedOn w:val="Normln"/>
    <w:uiPriority w:val="34"/>
    <w:qFormat/>
    <w:rsid w:val="00FC202F"/>
    <w:pPr>
      <w:spacing w:after="200" w:line="276" w:lineRule="auto"/>
      <w:ind w:left="720"/>
      <w:contextualSpacing/>
    </w:pPr>
    <w:rPr>
      <w:rFonts w:asciiTheme="minorHAnsi" w:hAnsiTheme="minorHAnsi" w:cstheme="minorBidi"/>
      <w:sz w:val="22"/>
      <w:szCs w:val="22"/>
      <w:lang w:eastAsia="en-US"/>
    </w:rPr>
  </w:style>
  <w:style w:type="character" w:styleId="Odkaznakoment">
    <w:name w:val="annotation reference"/>
    <w:basedOn w:val="Standardnpsmoodstavce"/>
    <w:uiPriority w:val="99"/>
    <w:semiHidden/>
    <w:unhideWhenUsed/>
    <w:rsid w:val="00593A71"/>
    <w:rPr>
      <w:sz w:val="16"/>
      <w:szCs w:val="16"/>
    </w:rPr>
  </w:style>
  <w:style w:type="paragraph" w:styleId="Textkomente">
    <w:name w:val="annotation text"/>
    <w:basedOn w:val="Normln"/>
    <w:link w:val="TextkomenteChar"/>
    <w:uiPriority w:val="99"/>
    <w:semiHidden/>
    <w:unhideWhenUsed/>
    <w:rsid w:val="00593A71"/>
    <w:rPr>
      <w:sz w:val="20"/>
      <w:szCs w:val="20"/>
    </w:rPr>
  </w:style>
  <w:style w:type="character" w:customStyle="1" w:styleId="TextkomenteChar">
    <w:name w:val="Text komentáře Char"/>
    <w:basedOn w:val="Standardnpsmoodstavce"/>
    <w:link w:val="Textkomente"/>
    <w:uiPriority w:val="99"/>
    <w:semiHidden/>
    <w:rsid w:val="00593A71"/>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3A71"/>
    <w:rPr>
      <w:b/>
      <w:bCs/>
    </w:rPr>
  </w:style>
  <w:style w:type="character" w:customStyle="1" w:styleId="PedmtkomenteChar">
    <w:name w:val="Předmět komentáře Char"/>
    <w:basedOn w:val="TextkomenteChar"/>
    <w:link w:val="Pedmtkomente"/>
    <w:uiPriority w:val="99"/>
    <w:semiHidden/>
    <w:rsid w:val="00593A71"/>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3A71"/>
    <w:rPr>
      <w:rFonts w:ascii="Tahoma" w:hAnsi="Tahoma" w:cs="Tahoma"/>
      <w:sz w:val="16"/>
      <w:szCs w:val="16"/>
    </w:rPr>
  </w:style>
  <w:style w:type="character" w:customStyle="1" w:styleId="TextbublinyChar">
    <w:name w:val="Text bubliny Char"/>
    <w:basedOn w:val="Standardnpsmoodstavce"/>
    <w:link w:val="Textbubliny"/>
    <w:uiPriority w:val="99"/>
    <w:semiHidden/>
    <w:rsid w:val="00593A71"/>
    <w:rPr>
      <w:rFonts w:ascii="Tahoma" w:hAnsi="Tahoma" w:cs="Tahoma"/>
      <w:sz w:val="16"/>
      <w:szCs w:val="16"/>
      <w:lang w:eastAsia="cs-CZ"/>
    </w:rPr>
  </w:style>
  <w:style w:type="character" w:customStyle="1" w:styleId="Nadpis1Char">
    <w:name w:val="Nadpis 1 Char"/>
    <w:basedOn w:val="Standardnpsmoodstavce"/>
    <w:link w:val="Nadpis1"/>
    <w:uiPriority w:val="9"/>
    <w:rsid w:val="008F5EE0"/>
    <w:rPr>
      <w:rFonts w:ascii="Times New Roman" w:eastAsia="Times New Roman" w:hAnsi="Times New Roman" w:cs="Times New Roman"/>
      <w:b/>
      <w:bCs/>
      <w:kern w:val="36"/>
      <w:sz w:val="48"/>
      <w:szCs w:val="48"/>
      <w:lang w:eastAsia="cs-CZ"/>
    </w:rPr>
  </w:style>
  <w:style w:type="paragraph" w:customStyle="1" w:styleId="mcntmsonormal">
    <w:name w:val="mcntmsonormal"/>
    <w:basedOn w:val="Normln"/>
    <w:rsid w:val="00414131"/>
    <w:pPr>
      <w:spacing w:before="100" w:beforeAutospacing="1" w:after="100" w:afterAutospacing="1"/>
    </w:pPr>
    <w:rPr>
      <w:rFonts w:eastAsia="Times New Roman"/>
    </w:rPr>
  </w:style>
  <w:style w:type="paragraph" w:styleId="Prosttext">
    <w:name w:val="Plain Text"/>
    <w:basedOn w:val="Normln"/>
    <w:link w:val="ProsttextChar"/>
    <w:uiPriority w:val="99"/>
    <w:semiHidden/>
    <w:unhideWhenUsed/>
    <w:rsid w:val="00B01728"/>
    <w:rPr>
      <w:rFonts w:ascii="Calibri" w:hAnsi="Calibri" w:cstheme="minorBidi"/>
      <w:sz w:val="22"/>
      <w:szCs w:val="21"/>
      <w:lang w:eastAsia="en-US"/>
    </w:rPr>
  </w:style>
  <w:style w:type="character" w:customStyle="1" w:styleId="ProsttextChar">
    <w:name w:val="Prostý text Char"/>
    <w:basedOn w:val="Standardnpsmoodstavce"/>
    <w:link w:val="Prosttext"/>
    <w:uiPriority w:val="99"/>
    <w:semiHidden/>
    <w:rsid w:val="00B01728"/>
    <w:rPr>
      <w:rFonts w:ascii="Calibri" w:hAnsi="Calibri"/>
      <w:szCs w:val="21"/>
    </w:rPr>
  </w:style>
  <w:style w:type="table" w:styleId="Mkatabulky">
    <w:name w:val="Table Grid"/>
    <w:basedOn w:val="Normlntabulka"/>
    <w:uiPriority w:val="59"/>
    <w:rsid w:val="00CE6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7F5325"/>
    <w:pPr>
      <w:tabs>
        <w:tab w:val="center" w:pos="4536"/>
        <w:tab w:val="right" w:pos="9072"/>
      </w:tabs>
    </w:pPr>
  </w:style>
  <w:style w:type="character" w:customStyle="1" w:styleId="ZhlavChar">
    <w:name w:val="Záhlaví Char"/>
    <w:basedOn w:val="Standardnpsmoodstavce"/>
    <w:link w:val="Zhlav"/>
    <w:uiPriority w:val="99"/>
    <w:rsid w:val="007F5325"/>
    <w:rPr>
      <w:rFonts w:ascii="Times New Roman" w:hAnsi="Times New Roman" w:cs="Times New Roman"/>
      <w:sz w:val="24"/>
      <w:szCs w:val="24"/>
      <w:lang w:eastAsia="cs-CZ"/>
    </w:rPr>
  </w:style>
  <w:style w:type="paragraph" w:styleId="Zpat">
    <w:name w:val="footer"/>
    <w:basedOn w:val="Normln"/>
    <w:link w:val="ZpatChar"/>
    <w:uiPriority w:val="99"/>
    <w:unhideWhenUsed/>
    <w:rsid w:val="007F5325"/>
    <w:pPr>
      <w:tabs>
        <w:tab w:val="center" w:pos="4536"/>
        <w:tab w:val="right" w:pos="9072"/>
      </w:tabs>
    </w:pPr>
  </w:style>
  <w:style w:type="character" w:customStyle="1" w:styleId="ZpatChar">
    <w:name w:val="Zápatí Char"/>
    <w:basedOn w:val="Standardnpsmoodstavce"/>
    <w:link w:val="Zpat"/>
    <w:uiPriority w:val="99"/>
    <w:rsid w:val="007F5325"/>
    <w:rPr>
      <w:rFonts w:ascii="Times New Roman" w:hAnsi="Times New Roman" w:cs="Times New Roman"/>
      <w:sz w:val="24"/>
      <w:szCs w:val="24"/>
      <w:lang w:eastAsia="cs-CZ"/>
    </w:rPr>
  </w:style>
  <w:style w:type="paragraph" w:styleId="Zkladntext">
    <w:name w:val="Body Text"/>
    <w:basedOn w:val="Normln"/>
    <w:link w:val="ZkladntextChar"/>
    <w:rsid w:val="00D87763"/>
    <w:pPr>
      <w:suppressAutoHyphens/>
      <w:spacing w:after="120" w:line="100" w:lineRule="atLeast"/>
    </w:pPr>
    <w:rPr>
      <w:rFonts w:eastAsia="Times New Roman"/>
      <w:sz w:val="20"/>
      <w:szCs w:val="20"/>
      <w:lang w:val="en-US" w:eastAsia="en-US"/>
    </w:rPr>
  </w:style>
  <w:style w:type="character" w:customStyle="1" w:styleId="ZkladntextChar">
    <w:name w:val="Základní text Char"/>
    <w:basedOn w:val="Standardnpsmoodstavce"/>
    <w:link w:val="Zkladntext"/>
    <w:rsid w:val="00D87763"/>
    <w:rPr>
      <w:rFonts w:ascii="Times New Roman" w:eastAsia="Times New Roman" w:hAnsi="Times New Roman" w:cs="Times New Roman"/>
      <w:sz w:val="20"/>
      <w:szCs w:val="20"/>
      <w:lang w:val="en-US"/>
    </w:rPr>
  </w:style>
  <w:style w:type="paragraph" w:customStyle="1" w:styleId="Default">
    <w:name w:val="Default"/>
    <w:rsid w:val="003A57CD"/>
    <w:pPr>
      <w:autoSpaceDE w:val="0"/>
      <w:autoSpaceDN w:val="0"/>
      <w:adjustRightInd w:val="0"/>
      <w:spacing w:after="0" w:line="240" w:lineRule="auto"/>
    </w:pPr>
    <w:rPr>
      <w:rFonts w:ascii="Calibri" w:hAnsi="Calibri" w:cs="Calibri"/>
      <w:color w:val="000000"/>
      <w:sz w:val="24"/>
      <w:szCs w:val="24"/>
    </w:rPr>
  </w:style>
  <w:style w:type="character" w:customStyle="1" w:styleId="plain0020textchar1">
    <w:name w:val="plain_0020text__char1"/>
    <w:basedOn w:val="Standardnpsmoodstavce"/>
    <w:rsid w:val="00960840"/>
    <w:rPr>
      <w:rFonts w:ascii="Courier New" w:hAnsi="Courier New" w:cs="Courier New" w:hint="default"/>
      <w:sz w:val="20"/>
      <w:szCs w:val="20"/>
    </w:rPr>
  </w:style>
  <w:style w:type="character" w:customStyle="1" w:styleId="BezmezerChar">
    <w:name w:val="Bez mezer Char"/>
    <w:basedOn w:val="Standardnpsmoodstavce"/>
    <w:link w:val="Bezmezer"/>
    <w:uiPriority w:val="1"/>
    <w:rsid w:val="000B2A3F"/>
  </w:style>
  <w:style w:type="paragraph" w:styleId="Bezmezer">
    <w:name w:val="No Spacing"/>
    <w:link w:val="BezmezerChar"/>
    <w:uiPriority w:val="1"/>
    <w:qFormat/>
    <w:rsid w:val="000B2A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4119"/>
    <w:pPr>
      <w:spacing w:after="0" w:line="240" w:lineRule="auto"/>
    </w:pPr>
    <w:rPr>
      <w:rFonts w:ascii="Times New Roman" w:hAnsi="Times New Roman" w:cs="Times New Roman"/>
      <w:sz w:val="24"/>
      <w:szCs w:val="24"/>
      <w:lang w:eastAsia="cs-CZ"/>
    </w:rPr>
  </w:style>
  <w:style w:type="paragraph" w:styleId="Nadpis1">
    <w:name w:val="heading 1"/>
    <w:basedOn w:val="Normln"/>
    <w:link w:val="Nadpis1Char"/>
    <w:uiPriority w:val="9"/>
    <w:qFormat/>
    <w:rsid w:val="008F5EE0"/>
    <w:pPr>
      <w:spacing w:before="100" w:beforeAutospacing="1" w:after="100" w:afterAutospacing="1"/>
      <w:outlineLvl w:val="0"/>
    </w:pPr>
    <w:rPr>
      <w:rFonts w:eastAsia="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634FCB"/>
    <w:pPr>
      <w:suppressAutoHyphens/>
      <w:spacing w:line="100" w:lineRule="atLeast"/>
      <w:ind w:left="720"/>
    </w:pPr>
    <w:rPr>
      <w:rFonts w:eastAsia="Times New Roman"/>
      <w:sz w:val="20"/>
      <w:szCs w:val="20"/>
      <w:lang w:val="en-US" w:eastAsia="ar-SA"/>
    </w:rPr>
  </w:style>
  <w:style w:type="character" w:styleId="Hypertextovodkaz">
    <w:name w:val="Hyperlink"/>
    <w:basedOn w:val="Standardnpsmoodstavce"/>
    <w:uiPriority w:val="99"/>
    <w:unhideWhenUsed/>
    <w:rsid w:val="003875A3"/>
    <w:rPr>
      <w:color w:val="0000FF" w:themeColor="hyperlink"/>
      <w:u w:val="single"/>
    </w:rPr>
  </w:style>
  <w:style w:type="paragraph" w:styleId="Odstavecseseznamem">
    <w:name w:val="List Paragraph"/>
    <w:basedOn w:val="Normln"/>
    <w:uiPriority w:val="34"/>
    <w:qFormat/>
    <w:rsid w:val="00FC202F"/>
    <w:pPr>
      <w:spacing w:after="200" w:line="276" w:lineRule="auto"/>
      <w:ind w:left="720"/>
      <w:contextualSpacing/>
    </w:pPr>
    <w:rPr>
      <w:rFonts w:asciiTheme="minorHAnsi" w:hAnsiTheme="minorHAnsi" w:cstheme="minorBidi"/>
      <w:sz w:val="22"/>
      <w:szCs w:val="22"/>
      <w:lang w:eastAsia="en-US"/>
    </w:rPr>
  </w:style>
  <w:style w:type="character" w:styleId="Odkaznakoment">
    <w:name w:val="annotation reference"/>
    <w:basedOn w:val="Standardnpsmoodstavce"/>
    <w:uiPriority w:val="99"/>
    <w:semiHidden/>
    <w:unhideWhenUsed/>
    <w:rsid w:val="00593A71"/>
    <w:rPr>
      <w:sz w:val="16"/>
      <w:szCs w:val="16"/>
    </w:rPr>
  </w:style>
  <w:style w:type="paragraph" w:styleId="Textkomente">
    <w:name w:val="annotation text"/>
    <w:basedOn w:val="Normln"/>
    <w:link w:val="TextkomenteChar"/>
    <w:uiPriority w:val="99"/>
    <w:semiHidden/>
    <w:unhideWhenUsed/>
    <w:rsid w:val="00593A71"/>
    <w:rPr>
      <w:sz w:val="20"/>
      <w:szCs w:val="20"/>
    </w:rPr>
  </w:style>
  <w:style w:type="character" w:customStyle="1" w:styleId="TextkomenteChar">
    <w:name w:val="Text komentáře Char"/>
    <w:basedOn w:val="Standardnpsmoodstavce"/>
    <w:link w:val="Textkomente"/>
    <w:uiPriority w:val="99"/>
    <w:semiHidden/>
    <w:rsid w:val="00593A71"/>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93A71"/>
    <w:rPr>
      <w:b/>
      <w:bCs/>
    </w:rPr>
  </w:style>
  <w:style w:type="character" w:customStyle="1" w:styleId="PedmtkomenteChar">
    <w:name w:val="Předmět komentáře Char"/>
    <w:basedOn w:val="TextkomenteChar"/>
    <w:link w:val="Pedmtkomente"/>
    <w:uiPriority w:val="99"/>
    <w:semiHidden/>
    <w:rsid w:val="00593A71"/>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93A71"/>
    <w:rPr>
      <w:rFonts w:ascii="Tahoma" w:hAnsi="Tahoma" w:cs="Tahoma"/>
      <w:sz w:val="16"/>
      <w:szCs w:val="16"/>
    </w:rPr>
  </w:style>
  <w:style w:type="character" w:customStyle="1" w:styleId="TextbublinyChar">
    <w:name w:val="Text bubliny Char"/>
    <w:basedOn w:val="Standardnpsmoodstavce"/>
    <w:link w:val="Textbubliny"/>
    <w:uiPriority w:val="99"/>
    <w:semiHidden/>
    <w:rsid w:val="00593A71"/>
    <w:rPr>
      <w:rFonts w:ascii="Tahoma" w:hAnsi="Tahoma" w:cs="Tahoma"/>
      <w:sz w:val="16"/>
      <w:szCs w:val="16"/>
      <w:lang w:eastAsia="cs-CZ"/>
    </w:rPr>
  </w:style>
  <w:style w:type="character" w:customStyle="1" w:styleId="Nadpis1Char">
    <w:name w:val="Nadpis 1 Char"/>
    <w:basedOn w:val="Standardnpsmoodstavce"/>
    <w:link w:val="Nadpis1"/>
    <w:uiPriority w:val="9"/>
    <w:rsid w:val="008F5EE0"/>
    <w:rPr>
      <w:rFonts w:ascii="Times New Roman" w:eastAsia="Times New Roman" w:hAnsi="Times New Roman" w:cs="Times New Roman"/>
      <w:b/>
      <w:bCs/>
      <w:kern w:val="36"/>
      <w:sz w:val="48"/>
      <w:szCs w:val="48"/>
      <w:lang w:eastAsia="cs-CZ"/>
    </w:rPr>
  </w:style>
  <w:style w:type="paragraph" w:customStyle="1" w:styleId="mcntmsonormal">
    <w:name w:val="mcntmsonormal"/>
    <w:basedOn w:val="Normln"/>
    <w:rsid w:val="00414131"/>
    <w:pPr>
      <w:spacing w:before="100" w:beforeAutospacing="1" w:after="100" w:afterAutospacing="1"/>
    </w:pPr>
    <w:rPr>
      <w:rFonts w:eastAsia="Times New Roman"/>
    </w:rPr>
  </w:style>
  <w:style w:type="paragraph" w:styleId="Prosttext">
    <w:name w:val="Plain Text"/>
    <w:basedOn w:val="Normln"/>
    <w:link w:val="ProsttextChar"/>
    <w:uiPriority w:val="99"/>
    <w:semiHidden/>
    <w:unhideWhenUsed/>
    <w:rsid w:val="00B01728"/>
    <w:rPr>
      <w:rFonts w:ascii="Calibri" w:hAnsi="Calibri" w:cstheme="minorBidi"/>
      <w:sz w:val="22"/>
      <w:szCs w:val="21"/>
      <w:lang w:eastAsia="en-US"/>
    </w:rPr>
  </w:style>
  <w:style w:type="character" w:customStyle="1" w:styleId="ProsttextChar">
    <w:name w:val="Prostý text Char"/>
    <w:basedOn w:val="Standardnpsmoodstavce"/>
    <w:link w:val="Prosttext"/>
    <w:uiPriority w:val="99"/>
    <w:semiHidden/>
    <w:rsid w:val="00B01728"/>
    <w:rPr>
      <w:rFonts w:ascii="Calibri" w:hAnsi="Calibri"/>
      <w:szCs w:val="21"/>
    </w:rPr>
  </w:style>
  <w:style w:type="table" w:styleId="Mkatabulky">
    <w:name w:val="Table Grid"/>
    <w:basedOn w:val="Normlntabulka"/>
    <w:uiPriority w:val="59"/>
    <w:rsid w:val="00CE6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F5325"/>
    <w:pPr>
      <w:tabs>
        <w:tab w:val="center" w:pos="4536"/>
        <w:tab w:val="right" w:pos="9072"/>
      </w:tabs>
    </w:pPr>
  </w:style>
  <w:style w:type="character" w:customStyle="1" w:styleId="ZhlavChar">
    <w:name w:val="Záhlaví Char"/>
    <w:basedOn w:val="Standardnpsmoodstavce"/>
    <w:link w:val="Zhlav"/>
    <w:uiPriority w:val="99"/>
    <w:rsid w:val="007F5325"/>
    <w:rPr>
      <w:rFonts w:ascii="Times New Roman" w:hAnsi="Times New Roman" w:cs="Times New Roman"/>
      <w:sz w:val="24"/>
      <w:szCs w:val="24"/>
      <w:lang w:eastAsia="cs-CZ"/>
    </w:rPr>
  </w:style>
  <w:style w:type="paragraph" w:styleId="Zpat">
    <w:name w:val="footer"/>
    <w:basedOn w:val="Normln"/>
    <w:link w:val="ZpatChar"/>
    <w:uiPriority w:val="99"/>
    <w:unhideWhenUsed/>
    <w:rsid w:val="007F5325"/>
    <w:pPr>
      <w:tabs>
        <w:tab w:val="center" w:pos="4536"/>
        <w:tab w:val="right" w:pos="9072"/>
      </w:tabs>
    </w:pPr>
  </w:style>
  <w:style w:type="character" w:customStyle="1" w:styleId="ZpatChar">
    <w:name w:val="Zápatí Char"/>
    <w:basedOn w:val="Standardnpsmoodstavce"/>
    <w:link w:val="Zpat"/>
    <w:uiPriority w:val="99"/>
    <w:rsid w:val="007F5325"/>
    <w:rPr>
      <w:rFonts w:ascii="Times New Roman" w:hAnsi="Times New Roman" w:cs="Times New Roman"/>
      <w:sz w:val="24"/>
      <w:szCs w:val="24"/>
      <w:lang w:eastAsia="cs-CZ"/>
    </w:rPr>
  </w:style>
  <w:style w:type="paragraph" w:styleId="Zkladntext">
    <w:name w:val="Body Text"/>
    <w:basedOn w:val="Normln"/>
    <w:link w:val="ZkladntextChar"/>
    <w:rsid w:val="00D87763"/>
    <w:pPr>
      <w:suppressAutoHyphens/>
      <w:spacing w:after="120" w:line="100" w:lineRule="atLeast"/>
    </w:pPr>
    <w:rPr>
      <w:rFonts w:eastAsia="Times New Roman"/>
      <w:sz w:val="20"/>
      <w:szCs w:val="20"/>
      <w:lang w:val="en-US" w:eastAsia="en-US"/>
    </w:rPr>
  </w:style>
  <w:style w:type="character" w:customStyle="1" w:styleId="ZkladntextChar">
    <w:name w:val="Základní text Char"/>
    <w:basedOn w:val="Standardnpsmoodstavce"/>
    <w:link w:val="Zkladntext"/>
    <w:rsid w:val="00D87763"/>
    <w:rPr>
      <w:rFonts w:ascii="Times New Roman" w:eastAsia="Times New Roman" w:hAnsi="Times New Roman" w:cs="Times New Roman"/>
      <w:sz w:val="20"/>
      <w:szCs w:val="20"/>
      <w:lang w:val="en-US"/>
    </w:rPr>
  </w:style>
  <w:style w:type="paragraph" w:customStyle="1" w:styleId="Default">
    <w:name w:val="Default"/>
    <w:rsid w:val="003A57CD"/>
    <w:pPr>
      <w:autoSpaceDE w:val="0"/>
      <w:autoSpaceDN w:val="0"/>
      <w:adjustRightInd w:val="0"/>
      <w:spacing w:after="0" w:line="240" w:lineRule="auto"/>
    </w:pPr>
    <w:rPr>
      <w:rFonts w:ascii="Calibri" w:hAnsi="Calibri" w:cs="Calibri"/>
      <w:color w:val="000000"/>
      <w:sz w:val="24"/>
      <w:szCs w:val="24"/>
    </w:rPr>
  </w:style>
  <w:style w:type="character" w:customStyle="1" w:styleId="plain0020textchar1">
    <w:name w:val="plain_0020text__char1"/>
    <w:basedOn w:val="Standardnpsmoodstavce"/>
    <w:rsid w:val="00960840"/>
    <w:rPr>
      <w:rFonts w:ascii="Courier New" w:hAnsi="Courier New" w:cs="Courier New" w:hint="default"/>
      <w:sz w:val="20"/>
      <w:szCs w:val="20"/>
    </w:rPr>
  </w:style>
  <w:style w:type="character" w:customStyle="1" w:styleId="BezmezerChar">
    <w:name w:val="Bez mezer Char"/>
    <w:basedOn w:val="Standardnpsmoodstavce"/>
    <w:link w:val="Bezmezer"/>
    <w:uiPriority w:val="1"/>
    <w:rsid w:val="000B2A3F"/>
  </w:style>
  <w:style w:type="paragraph" w:styleId="Bezmezer">
    <w:name w:val="No Spacing"/>
    <w:link w:val="BezmezerChar"/>
    <w:uiPriority w:val="1"/>
    <w:qFormat/>
    <w:rsid w:val="000B2A3F"/>
    <w:pPr>
      <w:spacing w:after="0" w:line="240" w:lineRule="auto"/>
    </w:pPr>
  </w:style>
</w:styles>
</file>

<file path=word/webSettings.xml><?xml version="1.0" encoding="utf-8"?>
<w:webSettings xmlns:r="http://schemas.openxmlformats.org/officeDocument/2006/relationships" xmlns:w="http://schemas.openxmlformats.org/wordprocessingml/2006/main">
  <w:divs>
    <w:div w:id="161506278">
      <w:bodyDiv w:val="1"/>
      <w:marLeft w:val="0"/>
      <w:marRight w:val="0"/>
      <w:marTop w:val="0"/>
      <w:marBottom w:val="0"/>
      <w:divBdr>
        <w:top w:val="none" w:sz="0" w:space="0" w:color="auto"/>
        <w:left w:val="none" w:sz="0" w:space="0" w:color="auto"/>
        <w:bottom w:val="none" w:sz="0" w:space="0" w:color="auto"/>
        <w:right w:val="none" w:sz="0" w:space="0" w:color="auto"/>
      </w:divBdr>
    </w:div>
    <w:div w:id="338240915">
      <w:bodyDiv w:val="1"/>
      <w:marLeft w:val="0"/>
      <w:marRight w:val="0"/>
      <w:marTop w:val="0"/>
      <w:marBottom w:val="0"/>
      <w:divBdr>
        <w:top w:val="none" w:sz="0" w:space="0" w:color="auto"/>
        <w:left w:val="none" w:sz="0" w:space="0" w:color="auto"/>
        <w:bottom w:val="none" w:sz="0" w:space="0" w:color="auto"/>
        <w:right w:val="none" w:sz="0" w:space="0" w:color="auto"/>
      </w:divBdr>
    </w:div>
    <w:div w:id="725833852">
      <w:bodyDiv w:val="1"/>
      <w:marLeft w:val="0"/>
      <w:marRight w:val="0"/>
      <w:marTop w:val="0"/>
      <w:marBottom w:val="0"/>
      <w:divBdr>
        <w:top w:val="none" w:sz="0" w:space="0" w:color="auto"/>
        <w:left w:val="none" w:sz="0" w:space="0" w:color="auto"/>
        <w:bottom w:val="none" w:sz="0" w:space="0" w:color="auto"/>
        <w:right w:val="none" w:sz="0" w:space="0" w:color="auto"/>
      </w:divBdr>
    </w:div>
    <w:div w:id="756555259">
      <w:bodyDiv w:val="1"/>
      <w:marLeft w:val="0"/>
      <w:marRight w:val="0"/>
      <w:marTop w:val="0"/>
      <w:marBottom w:val="0"/>
      <w:divBdr>
        <w:top w:val="none" w:sz="0" w:space="0" w:color="auto"/>
        <w:left w:val="none" w:sz="0" w:space="0" w:color="auto"/>
        <w:bottom w:val="none" w:sz="0" w:space="0" w:color="auto"/>
        <w:right w:val="none" w:sz="0" w:space="0" w:color="auto"/>
      </w:divBdr>
    </w:div>
    <w:div w:id="759527542">
      <w:bodyDiv w:val="1"/>
      <w:marLeft w:val="0"/>
      <w:marRight w:val="0"/>
      <w:marTop w:val="0"/>
      <w:marBottom w:val="0"/>
      <w:divBdr>
        <w:top w:val="none" w:sz="0" w:space="0" w:color="auto"/>
        <w:left w:val="none" w:sz="0" w:space="0" w:color="auto"/>
        <w:bottom w:val="none" w:sz="0" w:space="0" w:color="auto"/>
        <w:right w:val="none" w:sz="0" w:space="0" w:color="auto"/>
      </w:divBdr>
    </w:div>
    <w:div w:id="172302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www.dvorakovapraha.c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vorakovapraha.cz" TargetMode="External"/><Relationship Id="rId12" Type="http://schemas.openxmlformats.org/officeDocument/2006/relationships/image" Target="media/image5.emf"/><Relationship Id="rId17" Type="http://schemas.openxmlformats.org/officeDocument/2006/relationships/hyperlink" Target="mailto:press@dvorakovapraha.cz"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6639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markova</dc:creator>
  <cp:lastModifiedBy>Ludmila Kučerová</cp:lastModifiedBy>
  <cp:revision>2</cp:revision>
  <cp:lastPrinted>2015-08-17T10:11:00Z</cp:lastPrinted>
  <dcterms:created xsi:type="dcterms:W3CDTF">2015-08-17T11:26:00Z</dcterms:created>
  <dcterms:modified xsi:type="dcterms:W3CDTF">2015-08-17T11:26:00Z</dcterms:modified>
</cp:coreProperties>
</file>