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2A" w:rsidRDefault="00A33DE7" w:rsidP="00724D2A">
      <w:pPr>
        <w:pStyle w:val="Hlavninadpis"/>
      </w:pPr>
      <w:r>
        <w:t>Z</w:t>
      </w:r>
      <w:r w:rsidR="00724D2A">
        <w:t xml:space="preserve">hlédnutí filmu snížilo </w:t>
      </w:r>
      <w:r w:rsidR="000A1E6A">
        <w:t>u třetiny lidí</w:t>
      </w:r>
      <w:bookmarkStart w:id="0" w:name="_GoBack"/>
      <w:bookmarkEnd w:id="0"/>
      <w:r w:rsidR="000A1E6A">
        <w:t xml:space="preserve"> </w:t>
      </w:r>
      <w:r w:rsidR="00724D2A">
        <w:t>konzumaci masa. Nabízíme do</w:t>
      </w:r>
      <w:r>
        <w:t>kumenty, které proměňují diváky</w:t>
      </w:r>
    </w:p>
    <w:p w:rsidR="00724D2A" w:rsidRDefault="00A60007" w:rsidP="00F257A0">
      <w:pPr>
        <w:pStyle w:val="text"/>
      </w:pPr>
      <w:r>
        <w:t xml:space="preserve">Praha, 20. září </w:t>
      </w:r>
      <w:r w:rsidR="00724D2A">
        <w:t xml:space="preserve">2016 – Filmy promítané na festivalu Jeden svět mění postoje a chování publika. Potvrdil to </w:t>
      </w:r>
      <w:hyperlink r:id="rId6" w:history="1">
        <w:r w:rsidR="00766A06" w:rsidRPr="007B69F1">
          <w:rPr>
            <w:rStyle w:val="Hypertextovodkaz"/>
            <w:color w:val="548DD4" w:themeColor="text2" w:themeTint="99"/>
          </w:rPr>
          <w:t>průzkum agentury MillwardBrown</w:t>
        </w:r>
      </w:hyperlink>
      <w:r w:rsidR="00766A06">
        <w:t>,</w:t>
      </w:r>
      <w:r w:rsidR="00724D2A">
        <w:t xml:space="preserve"> která </w:t>
      </w:r>
      <w:r w:rsidR="00724D2A" w:rsidRPr="00383C27">
        <w:t>měřila dopad</w:t>
      </w:r>
      <w:r w:rsidR="00724D2A">
        <w:t xml:space="preserve"> vybraných dokumentárních filmů. </w:t>
      </w:r>
      <w:r w:rsidR="00115395">
        <w:t xml:space="preserve">Pro </w:t>
      </w:r>
      <w:r w:rsidR="00115395" w:rsidRPr="00F257A0">
        <w:t>j</w:t>
      </w:r>
      <w:r w:rsidR="00724D2A" w:rsidRPr="00F257A0">
        <w:t>eden</w:t>
      </w:r>
      <w:r w:rsidR="00724D2A">
        <w:t xml:space="preserve"> z takto prověřených dokumentů získal festival práva pro bezplatné promítání na území České republiky v rámci právě vydávané filmové sady projektu Promitej i ty! Jejich účinek si mohou Češi a Moravané vyzkoušet na vlastní kůži.</w:t>
      </w:r>
    </w:p>
    <w:p w:rsidR="00724D2A" w:rsidRPr="000E3DA0" w:rsidRDefault="00724D2A" w:rsidP="00724D2A">
      <w:pPr>
        <w:pStyle w:val="text"/>
      </w:pPr>
      <w:r w:rsidRPr="000E3DA0">
        <w:t xml:space="preserve">Výzkum proběhl u dvou dokumentů s tematikou ekologické náročnosti výroby potravin bezprostředně po skončení filmu a pak s měsíčním odstupem. </w:t>
      </w:r>
      <w:r w:rsidR="00115395">
        <w:t>Měsíc p</w:t>
      </w:r>
      <w:r w:rsidRPr="000E3DA0">
        <w:t xml:space="preserve">o </w:t>
      </w:r>
      <w:r w:rsidR="00115395" w:rsidRPr="000E3DA0">
        <w:t>zhlédnutí</w:t>
      </w:r>
      <w:r w:rsidRPr="000E3DA0">
        <w:t xml:space="preserve"> </w:t>
      </w:r>
      <w:r w:rsidR="00115395">
        <w:t>filmu potvrdilo 8</w:t>
      </w:r>
      <w:r w:rsidRPr="000E3DA0">
        <w:t>0 % lidí</w:t>
      </w:r>
      <w:r w:rsidR="00115395">
        <w:t>, že si o problému vyhledalo další informace a třetina lidí snížila svoji konzumaci masa.</w:t>
      </w:r>
      <w:r w:rsidRPr="000E3DA0">
        <w:t xml:space="preserve"> </w:t>
      </w:r>
      <w:r w:rsidR="007526FE">
        <w:t>Více než</w:t>
      </w:r>
      <w:r w:rsidRPr="000E3DA0">
        <w:t xml:space="preserve"> polovin</w:t>
      </w:r>
      <w:r w:rsidR="007526FE">
        <w:t>a</w:t>
      </w:r>
      <w:r w:rsidRPr="000E3DA0">
        <w:t xml:space="preserve"> diváků dokumentu 10</w:t>
      </w:r>
      <w:r>
        <w:t xml:space="preserve"> miliard – co máte na talíři? </w:t>
      </w:r>
      <w:r w:rsidRPr="000E3DA0">
        <w:t>po měsíci pokračovala ve změněném nákupním chování a stravování</w:t>
      </w:r>
      <w:r>
        <w:t>.</w:t>
      </w:r>
      <w:r w:rsidRPr="000E3DA0">
        <w:t xml:space="preserve"> </w:t>
      </w:r>
    </w:p>
    <w:p w:rsidR="00724D2A" w:rsidRDefault="00724D2A" w:rsidP="00F257A0">
      <w:pPr>
        <w:pStyle w:val="text"/>
      </w:pPr>
      <w:r>
        <w:t>„Na jedné straně nás to šokovalo, na druhé to</w:t>
      </w:r>
      <w:r w:rsidR="00115395">
        <w:t xml:space="preserve"> potvrdilo, co už víme,“ říká vedoucí projektu Promítej i ty</w:t>
      </w:r>
      <w:r w:rsidR="00E8079A">
        <w:t>!</w:t>
      </w:r>
      <w:r w:rsidR="00115395">
        <w:t xml:space="preserve"> Ondřej Kamenický</w:t>
      </w:r>
      <w:r>
        <w:t>. „Z vlastní zkušenosti víme, jak sil</w:t>
      </w:r>
      <w:r w:rsidR="00115395">
        <w:t>né dokumentární filmy dokážou s</w:t>
      </w:r>
      <w:r>
        <w:t xml:space="preserve"> diváky zamávat, přivést je k nějakému uvědomění a poziti</w:t>
      </w:r>
      <w:r w:rsidR="00115395">
        <w:t>vně změnit jejich život,“ dodal Kamenický</w:t>
      </w:r>
      <w:r>
        <w:t xml:space="preserve">.  Zmíněný dokument je součástí právě vydané filmové sady pěti divácky úspěšnějších filmů, které si každý může stáhnout stránky </w:t>
      </w:r>
      <w:hyperlink r:id="rId7" w:history="1">
        <w:r w:rsidRPr="00E8079A">
          <w:rPr>
            <w:rStyle w:val="Hypertextovodkaz"/>
            <w:color w:val="548DD4" w:themeColor="text2" w:themeTint="99"/>
          </w:rPr>
          <w:t>promitejity.cz</w:t>
        </w:r>
      </w:hyperlink>
      <w:r>
        <w:t>. Zapůjčení filmu má jedinou po</w:t>
      </w:r>
      <w:r w:rsidR="007526FE">
        <w:t>dmínku: musí se promítat zdarma</w:t>
      </w:r>
      <w:r>
        <w:t xml:space="preserve">. </w:t>
      </w:r>
    </w:p>
    <w:p w:rsidR="004D11AB" w:rsidRDefault="007526FE" w:rsidP="00EA5D35">
      <w:pPr>
        <w:pStyle w:val="text"/>
      </w:pPr>
      <w:r>
        <w:t>V </w:t>
      </w:r>
      <w:r w:rsidRPr="00EA5D35">
        <w:t>nové sadě</w:t>
      </w:r>
      <w:r w:rsidR="004B3833" w:rsidRPr="00EA5D35">
        <w:t xml:space="preserve"> se objeví film</w:t>
      </w:r>
      <w:r w:rsidR="00F257A0" w:rsidRPr="00EA5D35">
        <w:t xml:space="preserve"> dokumentující plavbu uprchlíků do Evropy</w:t>
      </w:r>
      <w:r w:rsidR="00E8079A">
        <w:t xml:space="preserve"> nebo snímek o</w:t>
      </w:r>
      <w:r w:rsidR="004D11AB" w:rsidRPr="00EA5D35">
        <w:t xml:space="preserve"> mediální manipulaci. </w:t>
      </w:r>
      <w:r w:rsidR="00724D2A" w:rsidRPr="00EA5D35">
        <w:t>„</w:t>
      </w:r>
      <w:r w:rsidR="004D11AB" w:rsidRPr="00EA5D35">
        <w:t xml:space="preserve">Osobně bych doporučil Sonitu, která získala diváckou cenu. Je o cestě odvážné mladé Afghánky, která </w:t>
      </w:r>
      <w:r w:rsidR="00EA5D35" w:rsidRPr="00EA5D35">
        <w:t xml:space="preserve">unikla před Talibanem do Íránu a </w:t>
      </w:r>
      <w:r w:rsidR="004D11AB" w:rsidRPr="00EA5D35">
        <w:t xml:space="preserve">vzepřela </w:t>
      </w:r>
      <w:r w:rsidR="00EA5D35">
        <w:t xml:space="preserve">se </w:t>
      </w:r>
      <w:r w:rsidR="004D11AB" w:rsidRPr="00EA5D35">
        <w:t>rodičům i očekávání okolí,“ říká koordinátor projektu Promitej i ty! Ondřej Kamenický.</w:t>
      </w:r>
    </w:p>
    <w:p w:rsidR="007526FE" w:rsidRPr="00F257A0" w:rsidRDefault="00F257A0" w:rsidP="00F257A0">
      <w:pPr>
        <w:pStyle w:val="Nadpis1"/>
      </w:pPr>
      <w:r w:rsidRPr="00F257A0">
        <w:t xml:space="preserve">Jak funguje </w:t>
      </w:r>
      <w:r w:rsidR="00E8079A">
        <w:t>P</w:t>
      </w:r>
      <w:r w:rsidRPr="00F257A0">
        <w:t>romítej i ty!?</w:t>
      </w:r>
    </w:p>
    <w:p w:rsidR="00724D2A" w:rsidRDefault="00724D2A" w:rsidP="004B3833">
      <w:pPr>
        <w:pStyle w:val="text"/>
      </w:pPr>
      <w:r>
        <w:t>Projekt aktuálně nabízí 4</w:t>
      </w:r>
      <w:r w:rsidR="00E8079A">
        <w:t>5</w:t>
      </w:r>
      <w:r>
        <w:t xml:space="preserve"> dokumentárních filmů v kinokvalitě. Většina z nich je dostupná online, tzn. kdokoli si film může jednoduše stáhnout a promítnout svému publiku. Každý film doprovází informační materiály, z nichž je možné dozvědět se o tématu filmu více. </w:t>
      </w:r>
    </w:p>
    <w:p w:rsidR="007526FE" w:rsidRDefault="00724D2A" w:rsidP="00F257A0">
      <w:pPr>
        <w:pStyle w:val="text"/>
      </w:pPr>
      <w:r>
        <w:t xml:space="preserve">Jedná se o alternativní formu distribuce výjimečných dokumentárních filmů, které by kina z důvodu nízké výdělečnosti </w:t>
      </w:r>
      <w:r w:rsidRPr="00F257A0">
        <w:t>nezařadila</w:t>
      </w:r>
      <w:r>
        <w:t xml:space="preserve"> do programu. Díky Promítej i ty! filmy z Jednoho světa nabírají druhý dech; dostávají se do míst po celé zemi a otevírají debatu o významných společenských otázkách. Zapůjčení filmu má jedinou podmínku: musí se promítat zdarma, bez vstupného. </w:t>
      </w:r>
      <w:r w:rsidR="007526FE">
        <w:t xml:space="preserve"> Do projektu se od jeho vzniku v roce 2010 zapojilo 4500 dobrovolných promítačů a promítaček, kteří uspořádali téměř 13000 projekcí pro více jak 100 tisíc diváků a divaček.</w:t>
      </w:r>
    </w:p>
    <w:p w:rsidR="007526FE" w:rsidRDefault="007526FE" w:rsidP="007526FE">
      <w:pPr>
        <w:jc w:val="left"/>
      </w:pPr>
      <w:r>
        <w:rPr>
          <w:i/>
        </w:rPr>
        <w:t xml:space="preserve">Pro více informací kontaktujte: Ondřeje Kamenického na 737484558, </w:t>
      </w:r>
      <w:hyperlink r:id="rId8">
        <w:r>
          <w:rPr>
            <w:i/>
            <w:color w:val="1155CC"/>
            <w:u w:val="single"/>
          </w:rPr>
          <w:t>ondrej.kamenicky@jedensvet.cz</w:t>
        </w:r>
      </w:hyperlink>
    </w:p>
    <w:p w:rsidR="007526FE" w:rsidRDefault="007526FE" w:rsidP="007526FE">
      <w:pPr>
        <w:pStyle w:val="text"/>
      </w:pPr>
    </w:p>
    <w:p w:rsidR="007526FE" w:rsidRDefault="007526FE" w:rsidP="00F257A0">
      <w:pPr>
        <w:pStyle w:val="Nadpis1"/>
      </w:pPr>
      <w:r>
        <w:t xml:space="preserve">Nové filmy v </w:t>
      </w:r>
      <w:r w:rsidRPr="00F257A0">
        <w:t>projektu</w:t>
      </w:r>
    </w:p>
    <w:p w:rsidR="007526FE" w:rsidRPr="003F054B" w:rsidRDefault="00D824AE" w:rsidP="007526FE">
      <w:pPr>
        <w:pStyle w:val="Nadpis2"/>
      </w:pPr>
      <w:hyperlink r:id="rId9" w:history="1">
        <w:r w:rsidR="007526FE" w:rsidRPr="004B3833">
          <w:rPr>
            <w:rStyle w:val="Hypertextovodkaz"/>
          </w:rPr>
          <w:t>10 miliard - co máte na talíři?</w:t>
        </w:r>
      </w:hyperlink>
    </w:p>
    <w:p w:rsidR="007526FE" w:rsidRPr="004B3833" w:rsidRDefault="007526FE" w:rsidP="004B3833">
      <w:pPr>
        <w:pStyle w:val="text"/>
        <w:rPr>
          <w:i/>
          <w:shd w:val="clear" w:color="auto" w:fill="FFFFFF"/>
        </w:rPr>
      </w:pPr>
      <w:r w:rsidRPr="004B3833">
        <w:rPr>
          <w:i/>
          <w:shd w:val="clear" w:color="auto" w:fill="FFFFFF"/>
        </w:rPr>
        <w:t>Režie: Valentin Thurn, Německo, 2015</w:t>
      </w:r>
      <w:r w:rsidR="00EA5D35">
        <w:rPr>
          <w:i/>
          <w:shd w:val="clear" w:color="auto" w:fill="FFFFFF"/>
        </w:rPr>
        <w:t xml:space="preserve">, </w:t>
      </w:r>
      <w:r w:rsidR="00EA5D35" w:rsidRPr="00EA5D35">
        <w:rPr>
          <w:i/>
          <w:shd w:val="clear" w:color="auto" w:fill="FFFFFF"/>
        </w:rPr>
        <w:t xml:space="preserve">Stopáž: 102 min. </w:t>
      </w:r>
      <w:r w:rsidRPr="004B3833">
        <w:rPr>
          <w:i/>
          <w:shd w:val="clear" w:color="auto" w:fill="FFFFFF"/>
        </w:rPr>
        <w:t xml:space="preserve"> </w:t>
      </w:r>
    </w:p>
    <w:p w:rsidR="007526FE" w:rsidRDefault="007526FE" w:rsidP="007526FE">
      <w:r>
        <w:t>Jaký způsob produkce potravin dokáže uživit rostoucí počet lidí na této planetě? Nestojí svět na rozhraní potravinové katastrofy? Režisér Valentin Thurn analyticky rozebírá jednotlivé přístupy zemědělství, od mechanizovaného průmyslového způsobu přes umělou výrobu potravin po městské zahradničení</w:t>
      </w:r>
      <w:r w:rsidR="00F257A0">
        <w:t xml:space="preserve"> </w:t>
      </w:r>
      <w:r>
        <w:t>na parkovacích stáních.</w:t>
      </w:r>
    </w:p>
    <w:p w:rsidR="007526FE" w:rsidRDefault="00D824AE" w:rsidP="007526FE">
      <w:pPr>
        <w:pStyle w:val="Nadpis2"/>
      </w:pPr>
      <w:hyperlink r:id="rId10" w:history="1">
        <w:r w:rsidR="007526FE" w:rsidRPr="004B3833">
          <w:rPr>
            <w:rStyle w:val="Hypertextovodkaz"/>
          </w:rPr>
          <w:t>Aminin profil</w:t>
        </w:r>
      </w:hyperlink>
    </w:p>
    <w:p w:rsidR="007526FE" w:rsidRPr="004B3833" w:rsidRDefault="007526FE" w:rsidP="004B3833">
      <w:pPr>
        <w:pStyle w:val="text"/>
        <w:rPr>
          <w:b/>
          <w:i/>
        </w:rPr>
      </w:pPr>
      <w:r w:rsidRPr="004B3833">
        <w:rPr>
          <w:i/>
        </w:rPr>
        <w:t>Režie: Sophie Deraspe, Kanada, 2015, Stopáž: 84 min.</w:t>
      </w:r>
    </w:p>
    <w:p w:rsidR="007526FE" w:rsidRDefault="007526FE" w:rsidP="007526FE">
      <w:r>
        <w:t xml:space="preserve">Amina, atraktivní dívka syrsko-amerického původu, začala na počátku arabského jara psát blog, který reflektoval aktuální dění v Sýrii. Samotný název „Lesba v Damašku“ upoutal pozornost. Co se na počátku jeví jako příběh o osobní odvaze lesbické aktivistky, změní se kvůli několika nečekaným zvratům v originální </w:t>
      </w:r>
      <w:r w:rsidR="00F257A0">
        <w:t>příspěvek</w:t>
      </w:r>
      <w:r>
        <w:t xml:space="preserve"> do debaty o síle sociálních sítí.</w:t>
      </w:r>
    </w:p>
    <w:p w:rsidR="00E8079A" w:rsidRPr="004B3833" w:rsidRDefault="00E8079A" w:rsidP="00E8079A">
      <w:pPr>
        <w:pStyle w:val="Nadpis2"/>
        <w:rPr>
          <w:rStyle w:val="Hypertextovodkaz"/>
        </w:rPr>
      </w:pPr>
      <w:r>
        <w:fldChar w:fldCharType="begin"/>
      </w:r>
      <w:r>
        <w:instrText xml:space="preserve"> HYPERLINK "http://www.jedensvet.cz/2016/filmy-a-z/30136-sonita" </w:instrText>
      </w:r>
      <w:r>
        <w:fldChar w:fldCharType="separate"/>
      </w:r>
      <w:r w:rsidRPr="004B3833">
        <w:rPr>
          <w:rStyle w:val="Hypertextovodkaz"/>
        </w:rPr>
        <w:t>Sonita</w:t>
      </w:r>
    </w:p>
    <w:p w:rsidR="00E8079A" w:rsidRPr="004B3833" w:rsidRDefault="00E8079A" w:rsidP="00E8079A">
      <w:pPr>
        <w:pStyle w:val="text"/>
        <w:rPr>
          <w:i/>
        </w:rPr>
      </w:pPr>
      <w:r>
        <w:rPr>
          <w:i/>
          <w:iCs/>
          <w:sz w:val="28"/>
          <w:szCs w:val="28"/>
        </w:rPr>
        <w:fldChar w:fldCharType="end"/>
      </w:r>
      <w:r w:rsidRPr="004B3833">
        <w:rPr>
          <w:i/>
        </w:rPr>
        <w:t>Režie: Rokhsareh Ghaem Maghami, Írán, Německo, Švýcarsko, 2015, Stopáž: 91 min.</w:t>
      </w:r>
    </w:p>
    <w:p w:rsidR="00E8079A" w:rsidRDefault="00E8079A" w:rsidP="00E8079A">
      <w:r>
        <w:t>Sonita se chce stát slavnou raperkou. Filmový štáb ji začíná sledovat v době, kdy jejími jedinými fanoušky jsou ostatní děti z útulku na okraji Teheránu. Sonita totiž s některými příbuznými uprchla před Tálibánem z Afghánistánu do Íránu.</w:t>
      </w:r>
    </w:p>
    <w:p w:rsidR="007526FE" w:rsidRPr="00383C27" w:rsidRDefault="00D824AE" w:rsidP="007526FE">
      <w:pPr>
        <w:pStyle w:val="Nadpis2"/>
      </w:pPr>
      <w:hyperlink r:id="rId11" w:history="1">
        <w:r w:rsidR="007526FE" w:rsidRPr="004B3833">
          <w:rPr>
            <w:rStyle w:val="Hypertextovodkaz"/>
          </w:rPr>
          <w:t>Plavba</w:t>
        </w:r>
      </w:hyperlink>
      <w:hyperlink r:id="rId12"/>
    </w:p>
    <w:p w:rsidR="007526FE" w:rsidRPr="004B3833" w:rsidRDefault="007526FE" w:rsidP="004B3833">
      <w:pPr>
        <w:pStyle w:val="text"/>
        <w:rPr>
          <w:i/>
        </w:rPr>
      </w:pPr>
      <w:r w:rsidRPr="004B3833">
        <w:rPr>
          <w:i/>
        </w:rPr>
        <w:t>Režie: George Kurian Norsko, 2015 Stopáž: 55 min.</w:t>
      </w:r>
    </w:p>
    <w:p w:rsidR="007526FE" w:rsidRDefault="007526FE" w:rsidP="007526FE">
      <w:r>
        <w:t>Muzikant Nabíl, novinářka Angela a ajťák Rami uprchli před válkou v Sýrii do Egypta. Situace uprchlíků se zde však den ode dne zhoršujea hrozí nejhorší – deportace. Skupina přátelvolí jediné, velmi riskantní řešení: plavbu</w:t>
      </w:r>
      <w:r w:rsidR="00F257A0">
        <w:t xml:space="preserve"> </w:t>
      </w:r>
      <w:r>
        <w:t xml:space="preserve">do Evropy. </w:t>
      </w:r>
    </w:p>
    <w:p w:rsidR="00E8079A" w:rsidRDefault="00E8079A" w:rsidP="00E8079A">
      <w:pPr>
        <w:pStyle w:val="Nadpis2"/>
        <w:rPr>
          <w:color w:val="800080"/>
          <w:u w:val="single"/>
        </w:rPr>
      </w:pPr>
      <w:hyperlink r:id="rId13" w:history="1">
        <w:r w:rsidRPr="004B3833">
          <w:rPr>
            <w:rStyle w:val="Hypertextovodkaz"/>
          </w:rPr>
          <w:t>Gayby Baby</w:t>
        </w:r>
      </w:hyperlink>
      <w:hyperlink r:id="rId14"/>
    </w:p>
    <w:p w:rsidR="00E8079A" w:rsidRPr="004B3833" w:rsidRDefault="00E8079A" w:rsidP="00E8079A">
      <w:pPr>
        <w:pStyle w:val="text"/>
        <w:rPr>
          <w:i/>
          <w:color w:val="800080"/>
          <w:u w:val="single"/>
        </w:rPr>
      </w:pPr>
      <w:r w:rsidRPr="004B3833">
        <w:rPr>
          <w:i/>
        </w:rPr>
        <w:t>Režie: Maya Newell, Austrálie, 2015, Stopáž: 85 min.</w:t>
      </w:r>
    </w:p>
    <w:p w:rsidR="00E8079A" w:rsidRDefault="00E8079A" w:rsidP="00E8079A">
      <w:r>
        <w:t xml:space="preserve">Grahama (12) tátové adoptovali, když mu bylo pět a vůbec neuměl mluvit. Ebony (12) se chce probojovat do školy v lepší čtvrti, aby unikla z předměstí, zatímco Gus (11) si ze všeho nejvíc přeje, aby ho mámy vzaly na zápas wrestlingu. Matt (11) je mimořádně inteligentní a mámám pomáhá v kampani za legalizaci manželství pro všechny. </w:t>
      </w:r>
    </w:p>
    <w:p w:rsidR="009C72D3" w:rsidRDefault="009C72D3"/>
    <w:sectPr w:rsidR="009C72D3" w:rsidSect="00F257A0">
      <w:headerReference w:type="default" r:id="rId15"/>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AE" w:rsidRDefault="00D824AE" w:rsidP="00B2388C">
      <w:pPr>
        <w:spacing w:after="0"/>
      </w:pPr>
      <w:r>
        <w:separator/>
      </w:r>
    </w:p>
  </w:endnote>
  <w:endnote w:type="continuationSeparator" w:id="0">
    <w:p w:rsidR="00D824AE" w:rsidRDefault="00D824AE" w:rsidP="00B238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AE" w:rsidRDefault="00D824AE" w:rsidP="00B2388C">
      <w:pPr>
        <w:spacing w:after="0"/>
      </w:pPr>
      <w:r>
        <w:separator/>
      </w:r>
    </w:p>
  </w:footnote>
  <w:footnote w:type="continuationSeparator" w:id="0">
    <w:p w:rsidR="00D824AE" w:rsidRDefault="00D824AE" w:rsidP="00B2388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8C" w:rsidRDefault="00B2388C">
    <w:pPr>
      <w:pStyle w:val="Zhlav"/>
    </w:pPr>
    <w:r>
      <w:rPr>
        <w:noProof/>
      </w:rPr>
      <w:drawing>
        <wp:anchor distT="0" distB="0" distL="114300" distR="114300" simplePos="0" relativeHeight="251657216" behindDoc="1" locked="0" layoutInCell="1" allowOverlap="1">
          <wp:simplePos x="0" y="0"/>
          <wp:positionH relativeFrom="column">
            <wp:posOffset>-899795</wp:posOffset>
          </wp:positionH>
          <wp:positionV relativeFrom="paragraph">
            <wp:posOffset>-449580</wp:posOffset>
          </wp:positionV>
          <wp:extent cx="7823835" cy="1485900"/>
          <wp:effectExtent l="0" t="0" r="5715" b="0"/>
          <wp:wrapTight wrapText="bothSides">
            <wp:wrapPolygon edited="0">
              <wp:start x="0" y="0"/>
              <wp:lineTo x="0" y="21323"/>
              <wp:lineTo x="21563" y="21323"/>
              <wp:lineTo x="21563"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835"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01"/>
    <w:rsid w:val="000A1E6A"/>
    <w:rsid w:val="000B5113"/>
    <w:rsid w:val="00115395"/>
    <w:rsid w:val="001A3E57"/>
    <w:rsid w:val="001D6A91"/>
    <w:rsid w:val="002B547F"/>
    <w:rsid w:val="00370FA5"/>
    <w:rsid w:val="004B3833"/>
    <w:rsid w:val="004D11AB"/>
    <w:rsid w:val="004F2788"/>
    <w:rsid w:val="00676405"/>
    <w:rsid w:val="00724D2A"/>
    <w:rsid w:val="007317A3"/>
    <w:rsid w:val="00731B01"/>
    <w:rsid w:val="007526FE"/>
    <w:rsid w:val="00766A06"/>
    <w:rsid w:val="007840BA"/>
    <w:rsid w:val="00863B81"/>
    <w:rsid w:val="008A4EB0"/>
    <w:rsid w:val="009C72D3"/>
    <w:rsid w:val="00A33DE7"/>
    <w:rsid w:val="00A60007"/>
    <w:rsid w:val="00B2388C"/>
    <w:rsid w:val="00B3069F"/>
    <w:rsid w:val="00D2439A"/>
    <w:rsid w:val="00D53EAF"/>
    <w:rsid w:val="00D824AE"/>
    <w:rsid w:val="00E8079A"/>
    <w:rsid w:val="00EA5D35"/>
    <w:rsid w:val="00F10606"/>
    <w:rsid w:val="00F25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C2A24"/>
  <w15:docId w15:val="{7AEB7BA5-0CAE-46FE-AA42-A723F68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24D2A"/>
    <w:pPr>
      <w:spacing w:line="240" w:lineRule="auto"/>
      <w:jc w:val="both"/>
    </w:pPr>
    <w:rPr>
      <w:rFonts w:ascii="Arial" w:eastAsia="Arial" w:hAnsi="Arial" w:cs="Arial"/>
      <w:color w:val="000000"/>
      <w:lang w:eastAsia="cs-CZ"/>
    </w:rPr>
  </w:style>
  <w:style w:type="paragraph" w:styleId="Nadpis1">
    <w:name w:val="heading 1"/>
    <w:basedOn w:val="Normln"/>
    <w:next w:val="Normln"/>
    <w:link w:val="Nadpis1Char"/>
    <w:uiPriority w:val="9"/>
    <w:qFormat/>
    <w:rsid w:val="00F257A0"/>
    <w:pPr>
      <w:spacing w:before="240" w:after="180"/>
      <w:contextualSpacing/>
      <w:outlineLvl w:val="0"/>
    </w:pPr>
    <w:rPr>
      <w:rFonts w:asciiTheme="minorHAnsi" w:hAnsiTheme="minorHAnsi"/>
      <w:spacing w:val="5"/>
      <w:sz w:val="30"/>
      <w:szCs w:val="36"/>
    </w:rPr>
  </w:style>
  <w:style w:type="paragraph" w:styleId="Nadpis2">
    <w:name w:val="heading 2"/>
    <w:basedOn w:val="Normln"/>
    <w:next w:val="Normln"/>
    <w:link w:val="Nadpis2Char"/>
    <w:uiPriority w:val="9"/>
    <w:unhideWhenUsed/>
    <w:qFormat/>
    <w:rsid w:val="00724D2A"/>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724D2A"/>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724D2A"/>
    <w:pPr>
      <w:spacing w:after="0" w:line="271" w:lineRule="auto"/>
      <w:outlineLvl w:val="3"/>
    </w:pPr>
    <w:rPr>
      <w:b/>
      <w:bCs/>
      <w:spacing w:val="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2388C"/>
    <w:pPr>
      <w:tabs>
        <w:tab w:val="center" w:pos="4536"/>
        <w:tab w:val="right" w:pos="9072"/>
      </w:tabs>
      <w:spacing w:after="0"/>
    </w:pPr>
  </w:style>
  <w:style w:type="character" w:customStyle="1" w:styleId="ZhlavChar">
    <w:name w:val="Záhlaví Char"/>
    <w:basedOn w:val="Standardnpsmoodstavce"/>
    <w:link w:val="Zhlav"/>
    <w:uiPriority w:val="99"/>
    <w:rsid w:val="00B2388C"/>
  </w:style>
  <w:style w:type="paragraph" w:styleId="Zpat">
    <w:name w:val="footer"/>
    <w:basedOn w:val="Normln"/>
    <w:link w:val="ZpatChar"/>
    <w:uiPriority w:val="99"/>
    <w:unhideWhenUsed/>
    <w:rsid w:val="00B2388C"/>
    <w:pPr>
      <w:tabs>
        <w:tab w:val="center" w:pos="4536"/>
        <w:tab w:val="right" w:pos="9072"/>
      </w:tabs>
      <w:spacing w:after="0"/>
    </w:pPr>
  </w:style>
  <w:style w:type="character" w:customStyle="1" w:styleId="ZpatChar">
    <w:name w:val="Zápatí Char"/>
    <w:basedOn w:val="Standardnpsmoodstavce"/>
    <w:link w:val="Zpat"/>
    <w:uiPriority w:val="99"/>
    <w:rsid w:val="00B2388C"/>
  </w:style>
  <w:style w:type="paragraph" w:styleId="Textbubliny">
    <w:name w:val="Balloon Text"/>
    <w:basedOn w:val="Normln"/>
    <w:link w:val="TextbublinyChar"/>
    <w:uiPriority w:val="99"/>
    <w:semiHidden/>
    <w:unhideWhenUsed/>
    <w:rsid w:val="00B2388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388C"/>
    <w:rPr>
      <w:rFonts w:ascii="Tahoma" w:hAnsi="Tahoma" w:cs="Tahoma"/>
      <w:sz w:val="16"/>
      <w:szCs w:val="16"/>
    </w:rPr>
  </w:style>
  <w:style w:type="character" w:styleId="Hypertextovodkaz">
    <w:name w:val="Hyperlink"/>
    <w:basedOn w:val="Standardnpsmoodstavce"/>
    <w:uiPriority w:val="99"/>
    <w:unhideWhenUsed/>
    <w:rsid w:val="00D2439A"/>
    <w:rPr>
      <w:color w:val="0000FF" w:themeColor="hyperlink"/>
      <w:u w:val="single"/>
    </w:rPr>
  </w:style>
  <w:style w:type="character" w:customStyle="1" w:styleId="BezmezerChar">
    <w:name w:val="Bez mezer Char"/>
    <w:link w:val="Bezmezer"/>
    <w:uiPriority w:val="1"/>
    <w:locked/>
    <w:rsid w:val="00D2439A"/>
    <w:rPr>
      <w:rFonts w:ascii="Calibri" w:eastAsia="Times New Roman" w:hAnsi="Calibri" w:cs="Times New Roman"/>
      <w:b/>
      <w:sz w:val="25"/>
      <w:lang w:eastAsia="cs-CZ"/>
    </w:rPr>
  </w:style>
  <w:style w:type="paragraph" w:styleId="Bezmezer">
    <w:name w:val="No Spacing"/>
    <w:next w:val="Normln"/>
    <w:link w:val="BezmezerChar"/>
    <w:uiPriority w:val="1"/>
    <w:qFormat/>
    <w:rsid w:val="00D2439A"/>
    <w:pPr>
      <w:spacing w:before="120" w:after="120" w:line="240" w:lineRule="auto"/>
    </w:pPr>
    <w:rPr>
      <w:rFonts w:ascii="Calibri" w:eastAsia="Times New Roman" w:hAnsi="Calibri" w:cs="Times New Roman"/>
      <w:b/>
      <w:sz w:val="25"/>
      <w:lang w:eastAsia="cs-CZ"/>
    </w:rPr>
  </w:style>
  <w:style w:type="character" w:customStyle="1" w:styleId="Nadpis1Char">
    <w:name w:val="Nadpis 1 Char"/>
    <w:basedOn w:val="Standardnpsmoodstavce"/>
    <w:link w:val="Nadpis1"/>
    <w:uiPriority w:val="9"/>
    <w:rsid w:val="00F257A0"/>
    <w:rPr>
      <w:rFonts w:eastAsia="Arial" w:cs="Arial"/>
      <w:color w:val="000000"/>
      <w:spacing w:val="5"/>
      <w:sz w:val="30"/>
      <w:szCs w:val="36"/>
      <w:lang w:eastAsia="cs-CZ"/>
    </w:rPr>
  </w:style>
  <w:style w:type="character" w:customStyle="1" w:styleId="Nadpis2Char">
    <w:name w:val="Nadpis 2 Char"/>
    <w:basedOn w:val="Standardnpsmoodstavce"/>
    <w:link w:val="Nadpis2"/>
    <w:uiPriority w:val="9"/>
    <w:rsid w:val="00724D2A"/>
    <w:rPr>
      <w:rFonts w:ascii="Arial" w:eastAsia="Arial" w:hAnsi="Arial" w:cs="Arial"/>
      <w:smallCaps/>
      <w:color w:val="000000"/>
      <w:sz w:val="28"/>
      <w:szCs w:val="28"/>
      <w:lang w:eastAsia="cs-CZ"/>
    </w:rPr>
  </w:style>
  <w:style w:type="character" w:customStyle="1" w:styleId="Nadpis3Char">
    <w:name w:val="Nadpis 3 Char"/>
    <w:basedOn w:val="Standardnpsmoodstavce"/>
    <w:link w:val="Nadpis3"/>
    <w:uiPriority w:val="9"/>
    <w:rsid w:val="00724D2A"/>
    <w:rPr>
      <w:rFonts w:ascii="Arial" w:eastAsia="Arial" w:hAnsi="Arial" w:cs="Arial"/>
      <w:i/>
      <w:iCs/>
      <w:smallCaps/>
      <w:color w:val="000000"/>
      <w:spacing w:val="5"/>
      <w:sz w:val="26"/>
      <w:szCs w:val="26"/>
      <w:lang w:eastAsia="cs-CZ"/>
    </w:rPr>
  </w:style>
  <w:style w:type="character" w:customStyle="1" w:styleId="Nadpis4Char">
    <w:name w:val="Nadpis 4 Char"/>
    <w:basedOn w:val="Standardnpsmoodstavce"/>
    <w:link w:val="Nadpis4"/>
    <w:uiPriority w:val="9"/>
    <w:rsid w:val="00724D2A"/>
    <w:rPr>
      <w:rFonts w:ascii="Arial" w:eastAsia="Arial" w:hAnsi="Arial" w:cs="Arial"/>
      <w:b/>
      <w:bCs/>
      <w:color w:val="000000"/>
      <w:spacing w:val="5"/>
      <w:sz w:val="24"/>
      <w:szCs w:val="24"/>
      <w:lang w:eastAsia="cs-CZ"/>
    </w:rPr>
  </w:style>
  <w:style w:type="paragraph" w:customStyle="1" w:styleId="Hlavninadpis">
    <w:name w:val="Hlavni nadpis"/>
    <w:basedOn w:val="Normln"/>
    <w:next w:val="Normln"/>
    <w:autoRedefine/>
    <w:qFormat/>
    <w:rsid w:val="00724D2A"/>
    <w:pPr>
      <w:jc w:val="left"/>
    </w:pPr>
    <w:rPr>
      <w:rFonts w:ascii="Calibri Light" w:hAnsi="Calibri Light"/>
      <w:sz w:val="48"/>
      <w:szCs w:val="48"/>
    </w:rPr>
  </w:style>
  <w:style w:type="paragraph" w:customStyle="1" w:styleId="text">
    <w:name w:val="text"/>
    <w:basedOn w:val="Normln"/>
    <w:qFormat/>
    <w:rsid w:val="00EA5D35"/>
    <w:pPr>
      <w:spacing w:after="240"/>
      <w:jc w:val="left"/>
    </w:pPr>
    <w:rPr>
      <w:rFonts w:ascii="Calibri" w:hAnsi="Calibri"/>
      <w:bCs/>
      <w:sz w:val="24"/>
      <w:szCs w:val="24"/>
    </w:rPr>
  </w:style>
  <w:style w:type="character" w:customStyle="1" w:styleId="apple-converted-space">
    <w:name w:val="apple-converted-space"/>
    <w:basedOn w:val="Standardnpsmoodstavce"/>
    <w:rsid w:val="00EA5D35"/>
  </w:style>
  <w:style w:type="character" w:styleId="Sledovanodkaz">
    <w:name w:val="FollowedHyperlink"/>
    <w:basedOn w:val="Standardnpsmoodstavce"/>
    <w:uiPriority w:val="99"/>
    <w:semiHidden/>
    <w:unhideWhenUsed/>
    <w:rsid w:val="00EA5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7840">
      <w:bodyDiv w:val="1"/>
      <w:marLeft w:val="0"/>
      <w:marRight w:val="0"/>
      <w:marTop w:val="0"/>
      <w:marBottom w:val="0"/>
      <w:divBdr>
        <w:top w:val="none" w:sz="0" w:space="0" w:color="auto"/>
        <w:left w:val="none" w:sz="0" w:space="0" w:color="auto"/>
        <w:bottom w:val="none" w:sz="0" w:space="0" w:color="auto"/>
        <w:right w:val="none" w:sz="0" w:space="0" w:color="auto"/>
      </w:divBdr>
    </w:div>
    <w:div w:id="10283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bartosova@jedensvet.cz" TargetMode="External"/><Relationship Id="rId13" Type="http://schemas.openxmlformats.org/officeDocument/2006/relationships/hyperlink" Target="https://www.promitejity.cz/detail-filmu/55-gayby-baby" TargetMode="External"/><Relationship Id="rId3" Type="http://schemas.openxmlformats.org/officeDocument/2006/relationships/webSettings" Target="webSettings.xml"/><Relationship Id="rId7" Type="http://schemas.openxmlformats.org/officeDocument/2006/relationships/hyperlink" Target="https://www.promitejity.cz/" TargetMode="External"/><Relationship Id="rId12" Type="http://schemas.openxmlformats.org/officeDocument/2006/relationships/hyperlink" Target="http://www.jedensvet.cz/2016/filmy-a-z/31337-plavb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open?id=0B908VMVEYeBSX0UycHpIbEtsQm8" TargetMode="External"/><Relationship Id="rId11" Type="http://schemas.openxmlformats.org/officeDocument/2006/relationships/hyperlink" Target="https://www.promitejity.cz/detail-filmu/56-plavb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promitejity.cz/detail-filmu/54-aminin-profil" TargetMode="External"/><Relationship Id="rId4" Type="http://schemas.openxmlformats.org/officeDocument/2006/relationships/footnotes" Target="footnotes.xml"/><Relationship Id="rId9" Type="http://schemas.openxmlformats.org/officeDocument/2006/relationships/hyperlink" Target="https://www.promitejity.cz/detail-filmu/53-10-miliard-co-mate-na-taliri" TargetMode="External"/><Relationship Id="rId14" Type="http://schemas.openxmlformats.org/officeDocument/2006/relationships/hyperlink" Target="http://www.jedensvet.cz/2016/filmy-a-z/29592-gayby-bab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761</Words>
  <Characters>4495</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Bohdana</dc:creator>
  <cp:lastModifiedBy>Tomáš Urban</cp:lastModifiedBy>
  <cp:revision>7</cp:revision>
  <cp:lastPrinted>2014-09-03T11:16:00Z</cp:lastPrinted>
  <dcterms:created xsi:type="dcterms:W3CDTF">2016-06-27T09:40:00Z</dcterms:created>
  <dcterms:modified xsi:type="dcterms:W3CDTF">2016-09-20T07:49:00Z</dcterms:modified>
</cp:coreProperties>
</file>