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C9" w:rsidRPr="00F334F6" w:rsidRDefault="002567C9">
      <w:pPr>
        <w:rPr>
          <w:rFonts w:ascii="Verdana" w:hAnsi="Verdana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307.65pt;margin-top:-33.85pt;width:141.5pt;height:49.5pt;z-index:-251658240;visibility:visible" wrapcoords="-114 0 -114 21273 21600 21273 21600 0 -114 0">
            <v:imagedata r:id="rId6" o:title=""/>
            <w10:wrap type="tight"/>
          </v:shape>
        </w:pict>
      </w:r>
      <w:r w:rsidRPr="00F334F6">
        <w:rPr>
          <w:rFonts w:ascii="Verdana" w:hAnsi="Verdana"/>
        </w:rPr>
        <w:t>Tisková zpráva</w:t>
      </w:r>
    </w:p>
    <w:p w:rsidR="002567C9" w:rsidRPr="00F334F6" w:rsidRDefault="002567C9">
      <w:pPr>
        <w:rPr>
          <w:rFonts w:ascii="Verdana" w:hAnsi="Verdana"/>
        </w:rPr>
      </w:pPr>
      <w:r w:rsidRPr="00F334F6">
        <w:rPr>
          <w:rFonts w:ascii="Verdana" w:hAnsi="Verdana"/>
        </w:rPr>
        <w:t xml:space="preserve">Praha, </w:t>
      </w:r>
      <w:r w:rsidRPr="00F334F6">
        <w:rPr>
          <w:rFonts w:ascii="Verdana" w:hAnsi="Verdana"/>
        </w:rPr>
        <w:fldChar w:fldCharType="begin"/>
      </w:r>
      <w:r w:rsidRPr="00F334F6">
        <w:rPr>
          <w:rFonts w:ascii="Verdana" w:hAnsi="Verdana"/>
        </w:rPr>
        <w:instrText xml:space="preserve"> TIME \@ "d. M. yyyy" </w:instrText>
      </w:r>
      <w:r w:rsidRPr="00F334F6"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14. 4. 2015</w:t>
      </w:r>
      <w:r w:rsidRPr="00F334F6">
        <w:rPr>
          <w:rFonts w:ascii="Verdana" w:hAnsi="Verdana"/>
        </w:rPr>
        <w:fldChar w:fldCharType="end"/>
      </w:r>
    </w:p>
    <w:p w:rsidR="002567C9" w:rsidRPr="00F334F6" w:rsidRDefault="002567C9" w:rsidP="004B2598">
      <w:pPr>
        <w:tabs>
          <w:tab w:val="left" w:pos="2950"/>
        </w:tabs>
        <w:rPr>
          <w:rFonts w:ascii="Verdana" w:hAnsi="Verdana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8.35pt;margin-top:6.7pt;width:455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N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nDIlvM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"/>
        </w:pict>
      </w:r>
      <w:r w:rsidRPr="00F334F6">
        <w:rPr>
          <w:rFonts w:ascii="Verdana" w:hAnsi="Verdana"/>
        </w:rPr>
        <w:tab/>
      </w:r>
    </w:p>
    <w:p w:rsidR="002567C9" w:rsidRPr="00C01242" w:rsidRDefault="002567C9" w:rsidP="00C0124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2567C9" w:rsidRPr="00C01242" w:rsidRDefault="002567C9" w:rsidP="00C01242">
      <w:pPr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C01242">
        <w:rPr>
          <w:rFonts w:ascii="Verdana" w:hAnsi="Verdana"/>
          <w:b/>
          <w:sz w:val="32"/>
          <w:szCs w:val="32"/>
        </w:rPr>
        <w:t>Husovy myšlenky mohou sjednocovat společnost, připomněla konference</w:t>
      </w:r>
    </w:p>
    <w:p w:rsidR="002567C9" w:rsidRPr="00C01242" w:rsidRDefault="002567C9" w:rsidP="00C01242">
      <w:pPr>
        <w:spacing w:line="360" w:lineRule="auto"/>
        <w:rPr>
          <w:rFonts w:ascii="Verdana" w:hAnsi="Verdana"/>
          <w:b/>
        </w:rPr>
      </w:pPr>
    </w:p>
    <w:p w:rsidR="002567C9" w:rsidRPr="00C01242" w:rsidRDefault="002567C9" w:rsidP="00C01242">
      <w:pPr>
        <w:spacing w:line="360" w:lineRule="auto"/>
        <w:rPr>
          <w:rFonts w:ascii="Verdana" w:hAnsi="Verdana"/>
          <w:b/>
        </w:rPr>
      </w:pPr>
      <w:r w:rsidRPr="00C01242">
        <w:rPr>
          <w:rFonts w:ascii="Verdana" w:hAnsi="Verdana"/>
          <w:b/>
        </w:rPr>
        <w:t>Kdo byl Jan Hus a jaký odkaz nám zanechal, zdůraznila čtyřdenní mezinárodní konference pořádaná k 600. výročí jeho mučednické smrti. Do Prahy se sjela více než stovka účastníků z celého světa. Promluvili čeští i zahraniční odborníci z řad teologů a historiků.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 xml:space="preserve">Ve čtvrtek 9. dubna v podvečer ji zahájili synodní senior Českobratrské církve evangelické (ČCE) Joel Ruml a předseda Ekumenické rady církví Daniel Fajfr. Peter Morée, který se věnuje českým náboženským dějinám, mluvil o vývoji interpretace Jana Husa v průběhu staletí. Zaměřil se na promítnutí Husa do socialistické ideologie. „Velkou roli tehdy hrál historik a politik Zdeněk Nejedlý. Jana Husa chtěl záměrně popsat jako sekulární osobnost, argumentoval tím, že v patnáctém století musel používat náboženský jazyk, který je potřeba přeložit do jazyka moderního. Tvrdil, že Husa nezajímala ani tolik teologie jako obyčejní lidé. </w:t>
      </w:r>
      <w:r>
        <w:rPr>
          <w:rFonts w:ascii="Verdana" w:hAnsi="Verdana"/>
        </w:rPr>
        <w:t xml:space="preserve">Kdyby Hus žil v Nejedlého době, nebyl </w:t>
      </w:r>
      <w:r w:rsidRPr="00C01242">
        <w:rPr>
          <w:rFonts w:ascii="Verdana" w:hAnsi="Verdana"/>
        </w:rPr>
        <w:t xml:space="preserve">by podle něj knězem, ale spíš politikem, který měl velmi blízko ke komunistickým myšlenkám,“ vysvětlil Morée. 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>Historik a teolog Petr Pabian, který se zaměřil na roli křesťanství v moderní společnosti, označil českou společnost jako postkřesťanskou. „Křesťanství je v menšině, ale ateistů je ještě méně. Převládá náboženská lhostejnost. Pokud ale naši společnost označíme za sekulární, je potřeba dodat, že má velmi křesťanskou podobu. Lidé většinou vnímají církve jako potřebné. I ti, kdo nejsou členy církve, od nich očekávají například péči o nemocné a staré nebo o chudé lidi,“ shrnul Petr Pabian.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 xml:space="preserve">Druhý konferenční den zahájil přednášky medievalista z Filosofického ústavu Akademie věd ČR Dušan Coufal. Zaměřil se na Husa jako strhujícího kazatele, který chtěl přiblížit věřícím reformní myšlenky, a proto začal psát česky. Tak vznikly první spisy v češtině a spolu s tím došlo ke kultivaci a úpravám spisovné češtiny. Přes působení Husa na univerzitě a pobytu v exilu na venkově popsal Coufal jeho osudy na kostnickém koncilu až k potupné smrti na hranici. 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 xml:space="preserve">Profesorka Masarykovy univerzity v Brně Jana Nechutová mluvila o Husovi jako věrném synu církve, kterému šlo mu o její nápravu a katolické věrouce se příliš nevzdálil. „Mýlil se však v odhadu své situace, domníval se, že bude moci svobodně hájit své názory a byl zhoubně tvrdohlavý,“ řekla ve své přednášce. K otázce, zda Hus ještě dnes rozděluje společnost, řekla: „Ne, a pokud nějakou dělicí linii vidíme, je spíše mezi věřícími a nevěřícími, než mezi konfesemi.“ 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>Arcibiskup pražský a primas český Dominik kardinál Duka se ve svém příspěvku zabýval Janem Husem v současném českém ekumenickém kontextu. „Tak jako symbolem Pražského jara se stal Jan Palach pro svůj odvážný a přitom strašný čin, je ikonou počátků české reformace Jan Hus pro svůj neochvějný postoj, za který zaplatil smrtí na hranici,“ řekl na závěr.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 xml:space="preserve">Část konference patřila pohledům na mistra Jana Husa a českou reformaci z různých zemí a církví. Účastníci konference si také v kostele Martin ve zdi vyslechli koncert hudby s úryvky z oratoria Johan Hus od Carla Loewého </w:t>
      </w:r>
      <w:r>
        <w:rPr>
          <w:rFonts w:ascii="Verdana" w:hAnsi="Verdana"/>
        </w:rPr>
        <w:br/>
      </w:r>
      <w:r w:rsidRPr="00C01242">
        <w:rPr>
          <w:rFonts w:ascii="Verdana" w:hAnsi="Verdana"/>
        </w:rPr>
        <w:t>a Dvořákovy Biblické písně. V sobotu zazněly přednášky, a kdo měl zájem, vydal se na procházku Prahou v Husových stopách. V neděli se mohli zájemci zúčastnit bohoslužeb v pražských sborech nebo jet na výlet do Tábora.</w:t>
      </w:r>
    </w:p>
    <w:p w:rsidR="002567C9" w:rsidRPr="00C01242" w:rsidRDefault="002567C9" w:rsidP="00C01242">
      <w:pPr>
        <w:spacing w:line="360" w:lineRule="auto"/>
        <w:rPr>
          <w:rFonts w:ascii="Verdana" w:hAnsi="Verdana"/>
        </w:rPr>
      </w:pPr>
      <w:r w:rsidRPr="00C01242">
        <w:rPr>
          <w:rFonts w:ascii="Verdana" w:hAnsi="Verdana"/>
        </w:rPr>
        <w:t xml:space="preserve">Akci pořádala Českobratrská církev evangelická a Evangelická teologická fakulta Univerzity Karlovy ve spolupráci s Církví československou husitskou. </w:t>
      </w:r>
    </w:p>
    <w:p w:rsidR="002567C9" w:rsidRPr="003F7EDB" w:rsidRDefault="002567C9" w:rsidP="003F7EDB">
      <w:pPr>
        <w:spacing w:line="360" w:lineRule="auto"/>
        <w:rPr>
          <w:rFonts w:ascii="Verdana" w:hAnsi="Verdana"/>
        </w:rPr>
      </w:pPr>
    </w:p>
    <w:p w:rsidR="002567C9" w:rsidRPr="00F334F6" w:rsidRDefault="002567C9" w:rsidP="0030087C">
      <w:pPr>
        <w:spacing w:line="360" w:lineRule="auto"/>
        <w:rPr>
          <w:rFonts w:ascii="Verdana" w:hAnsi="Verdana"/>
        </w:rPr>
      </w:pPr>
      <w:bookmarkStart w:id="0" w:name="_GoBack"/>
      <w:bookmarkEnd w:id="0"/>
    </w:p>
    <w:sectPr w:rsidR="002567C9" w:rsidRPr="00F334F6" w:rsidSect="00A23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C9" w:rsidRDefault="002567C9" w:rsidP="004B2598">
      <w:r>
        <w:separator/>
      </w:r>
    </w:p>
  </w:endnote>
  <w:endnote w:type="continuationSeparator" w:id="0">
    <w:p w:rsidR="002567C9" w:rsidRDefault="002567C9" w:rsidP="004B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Default="002567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Pr="00F334F6" w:rsidRDefault="002567C9" w:rsidP="004B2598">
    <w:pPr>
      <w:pStyle w:val="BodyText2"/>
      <w:spacing w:before="200" w:line="276" w:lineRule="auto"/>
      <w:ind w:right="360"/>
      <w:jc w:val="center"/>
      <w:rPr>
        <w:rFonts w:ascii="Verdana" w:hAnsi="Verdana" w:cs="Arial"/>
        <w:b/>
        <w:bCs/>
        <w:sz w:val="22"/>
        <w:szCs w:val="22"/>
      </w:rPr>
    </w:pPr>
    <w:r w:rsidRPr="00F334F6">
      <w:rPr>
        <w:rFonts w:ascii="Verdana" w:hAnsi="Verdana" w:cs="Arial"/>
        <w:b/>
        <w:bCs/>
        <w:sz w:val="22"/>
        <w:szCs w:val="22"/>
      </w:rPr>
      <w:t>Pro více informací, prosím, kontaktujte:</w:t>
    </w:r>
  </w:p>
  <w:p w:rsidR="002567C9" w:rsidRPr="00F334F6" w:rsidRDefault="002567C9" w:rsidP="004B2598">
    <w:pPr>
      <w:pStyle w:val="BodyText2"/>
      <w:spacing w:line="276" w:lineRule="auto"/>
      <w:jc w:val="center"/>
      <w:rPr>
        <w:rFonts w:ascii="Verdana" w:hAnsi="Verdana" w:cs="Arial"/>
        <w:sz w:val="22"/>
        <w:szCs w:val="22"/>
      </w:rPr>
    </w:pPr>
    <w:r>
      <w:rPr>
        <w:rFonts w:ascii="Verdana" w:hAnsi="Verdana" w:cs="Arial"/>
        <w:sz w:val="22"/>
        <w:szCs w:val="22"/>
      </w:rPr>
      <w:t>Petra Motyčková, 739 085 323</w:t>
    </w:r>
    <w:r w:rsidRPr="00F334F6">
      <w:rPr>
        <w:rFonts w:ascii="Verdana" w:hAnsi="Verdana" w:cs="Arial"/>
        <w:sz w:val="22"/>
        <w:szCs w:val="22"/>
      </w:rPr>
      <w:t xml:space="preserve">, </w:t>
    </w:r>
    <w:hyperlink r:id="rId1" w:history="1">
      <w:r w:rsidRPr="00DD49F2">
        <w:rPr>
          <w:rStyle w:val="Hyperlink"/>
          <w:rFonts w:ascii="Verdana" w:hAnsi="Verdana" w:cs="Arial"/>
          <w:sz w:val="22"/>
          <w:szCs w:val="22"/>
        </w:rPr>
        <w:t>petra.motyckova@originalcom.cz</w:t>
      </w:r>
    </w:hyperlink>
    <w:r w:rsidRPr="00F334F6">
      <w:rPr>
        <w:rFonts w:ascii="Verdana" w:hAnsi="Verdana" w:cs="Arial"/>
        <w:sz w:val="22"/>
        <w:szCs w:val="22"/>
      </w:rPr>
      <w:t xml:space="preserve">  </w:t>
    </w:r>
  </w:p>
  <w:p w:rsidR="002567C9" w:rsidRPr="00845F13" w:rsidRDefault="002567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Default="00256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C9" w:rsidRDefault="002567C9" w:rsidP="004B2598">
      <w:r>
        <w:separator/>
      </w:r>
    </w:p>
  </w:footnote>
  <w:footnote w:type="continuationSeparator" w:id="0">
    <w:p w:rsidR="002567C9" w:rsidRDefault="002567C9" w:rsidP="004B2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Default="002567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Default="002567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C9" w:rsidRDefault="002567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E8E"/>
    <w:rsid w:val="001D1AC7"/>
    <w:rsid w:val="002567C9"/>
    <w:rsid w:val="002E4CE8"/>
    <w:rsid w:val="0030087C"/>
    <w:rsid w:val="003F0A4B"/>
    <w:rsid w:val="003F7EDB"/>
    <w:rsid w:val="00454A29"/>
    <w:rsid w:val="0048324B"/>
    <w:rsid w:val="00497138"/>
    <w:rsid w:val="004B2598"/>
    <w:rsid w:val="004D3544"/>
    <w:rsid w:val="004F7D9A"/>
    <w:rsid w:val="00576D48"/>
    <w:rsid w:val="00586E8E"/>
    <w:rsid w:val="006335EA"/>
    <w:rsid w:val="00703B2A"/>
    <w:rsid w:val="00705208"/>
    <w:rsid w:val="00722DDF"/>
    <w:rsid w:val="007A3571"/>
    <w:rsid w:val="007B1F14"/>
    <w:rsid w:val="00835B4F"/>
    <w:rsid w:val="00845F13"/>
    <w:rsid w:val="008517A7"/>
    <w:rsid w:val="008729B9"/>
    <w:rsid w:val="009E4EE0"/>
    <w:rsid w:val="00A21E7B"/>
    <w:rsid w:val="00A23CA4"/>
    <w:rsid w:val="00A93042"/>
    <w:rsid w:val="00B41044"/>
    <w:rsid w:val="00B90EF1"/>
    <w:rsid w:val="00BF6D7E"/>
    <w:rsid w:val="00C01242"/>
    <w:rsid w:val="00C244E1"/>
    <w:rsid w:val="00C27BFA"/>
    <w:rsid w:val="00C96628"/>
    <w:rsid w:val="00DD49F2"/>
    <w:rsid w:val="00DE6052"/>
    <w:rsid w:val="00EE264F"/>
    <w:rsid w:val="00F334F6"/>
    <w:rsid w:val="00F92C75"/>
    <w:rsid w:val="00FE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E1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olnformaAAA">
    <w:name w:val="Volná forma A A A"/>
    <w:uiPriority w:val="99"/>
    <w:rsid w:val="002E4CE8"/>
    <w:rPr>
      <w:rFonts w:ascii="Helvetica" w:hAnsi="Helvetica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B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B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5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59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4B259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2598"/>
    <w:rPr>
      <w:rFonts w:ascii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rsid w:val="004B25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tra.motyckova@originalc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512</Words>
  <Characters>3025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Tomáš</dc:creator>
  <cp:keywords/>
  <dc:description/>
  <cp:lastModifiedBy>Kucerova</cp:lastModifiedBy>
  <cp:revision>2</cp:revision>
  <cp:lastPrinted>2014-12-02T18:37:00Z</cp:lastPrinted>
  <dcterms:created xsi:type="dcterms:W3CDTF">2015-04-14T11:29:00Z</dcterms:created>
  <dcterms:modified xsi:type="dcterms:W3CDTF">2015-04-14T11:29:00Z</dcterms:modified>
</cp:coreProperties>
</file>