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47"/>
        <w:gridCol w:w="4334"/>
      </w:tblGrid>
      <w:tr w:rsidR="00935B55">
        <w:trPr>
          <w:trHeight w:hRule="exact" w:val="680"/>
        </w:trPr>
        <w:tc>
          <w:tcPr>
            <w:tcW w:w="5447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334" w:type="dxa"/>
          </w:tcPr>
          <w:p w:rsidR="00935B55" w:rsidRDefault="00935B55" w:rsidP="00CC456E"/>
        </w:tc>
      </w:tr>
      <w:tr w:rsidR="001E3000">
        <w:trPr>
          <w:trHeight w:hRule="exact" w:val="1673"/>
        </w:trPr>
        <w:tc>
          <w:tcPr>
            <w:tcW w:w="5447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1E3000" w:rsidRDefault="001E3000" w:rsidP="001E3000">
            <w:pPr>
              <w:pStyle w:val="Normln10"/>
            </w:pPr>
            <w:r>
              <w:t>Středočesk</w:t>
            </w:r>
            <w:r w:rsidR="00E95297">
              <w:t>ý</w:t>
            </w:r>
            <w:r>
              <w:t xml:space="preserve"> kraj – Krajský úřad</w:t>
            </w:r>
          </w:p>
          <w:p w:rsidR="001E3000" w:rsidRDefault="001E3000" w:rsidP="001E3000">
            <w:pPr>
              <w:pStyle w:val="Normln10"/>
            </w:pPr>
            <w:r>
              <w:t xml:space="preserve">Zborovská 11    150 </w:t>
            </w:r>
            <w:r w:rsidR="005E18F8">
              <w:t>2</w:t>
            </w:r>
            <w:r>
              <w:t>1 Praha 5</w:t>
            </w:r>
          </w:p>
          <w:p w:rsidR="001E3000" w:rsidRDefault="001E3000" w:rsidP="001E3000">
            <w:pPr>
              <w:pStyle w:val="Normln10"/>
            </w:pPr>
            <w:r>
              <w:t xml:space="preserve">tel.: </w:t>
            </w:r>
            <w:proofErr w:type="gramStart"/>
            <w:r w:rsidR="00EA21B7">
              <w:t>257 280 102</w:t>
            </w:r>
            <w:r>
              <w:t xml:space="preserve">    </w:t>
            </w:r>
            <w:r w:rsidR="00EA21B7">
              <w:t>mobil</w:t>
            </w:r>
            <w:proofErr w:type="gramEnd"/>
            <w:r w:rsidR="00EA21B7">
              <w:t>: 725 317 425</w:t>
            </w:r>
          </w:p>
          <w:p w:rsidR="001E3000" w:rsidRDefault="00EA21B7" w:rsidP="001E3000">
            <w:pPr>
              <w:pStyle w:val="Normln10"/>
            </w:pPr>
            <w:r>
              <w:t>mertinova</w:t>
            </w:r>
            <w:r w:rsidR="001E3000" w:rsidRPr="001E3000">
              <w:t>@kr-s.cz</w:t>
            </w:r>
            <w:r w:rsidR="001E3000">
              <w:t xml:space="preserve">    www.kr-stredocesky.cz</w:t>
            </w:r>
          </w:p>
        </w:tc>
      </w:tr>
      <w:tr w:rsidR="000224EF">
        <w:trPr>
          <w:trHeight w:hRule="exact" w:val="794"/>
        </w:trPr>
        <w:tc>
          <w:tcPr>
            <w:tcW w:w="5447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0224EF" w:rsidRDefault="001E3000" w:rsidP="0007116E">
            <w:pPr>
              <w:pStyle w:val="tun"/>
            </w:pPr>
            <w:r>
              <w:t xml:space="preserve">Datum: </w:t>
            </w:r>
            <w:r w:rsidR="0007116E">
              <w:rPr>
                <w:rStyle w:val="tunChar"/>
              </w:rPr>
              <w:t>5</w:t>
            </w:r>
            <w:r w:rsidR="00AF6B02">
              <w:rPr>
                <w:rStyle w:val="tunChar"/>
              </w:rPr>
              <w:t>. června 2015</w:t>
            </w:r>
          </w:p>
        </w:tc>
      </w:tr>
      <w:tr w:rsidR="001E3000">
        <w:trPr>
          <w:trHeight w:hRule="exact" w:val="879"/>
        </w:trPr>
        <w:tc>
          <w:tcPr>
            <w:tcW w:w="9781" w:type="dxa"/>
            <w:gridSpan w:val="2"/>
          </w:tcPr>
          <w:p w:rsidR="001E3000" w:rsidRDefault="002F6638" w:rsidP="00445788">
            <w:pPr>
              <w:pStyle w:val="Nadpis1"/>
              <w:outlineLvl w:val="0"/>
            </w:pPr>
            <w:r>
              <w:t>Klub železničních cestovatelů stylově oslavil 30 let existence</w:t>
            </w:r>
          </w:p>
        </w:tc>
      </w:tr>
    </w:tbl>
    <w:p w:rsidR="0049040A" w:rsidRDefault="00432878" w:rsidP="008A2CA1">
      <w:pPr>
        <w:jc w:val="both"/>
      </w:pPr>
      <w:r>
        <w:t>Jízdou zrekonstruované vlakové soupravy z přelomu 70. a 80. let minulého století z Prahy do Lovosic oslavil v </w:t>
      </w:r>
      <w:r w:rsidR="00180114">
        <w:t>pátek 5</w:t>
      </w:r>
      <w:r>
        <w:t>. června Klub železničních cestovatelů 30 let existence. Slavnostního vypravení vlaku z pražského Masarykova nádraží se zúčastnil i středočeský hejtman Miloš Petera (ČSSD).</w:t>
      </w:r>
    </w:p>
    <w:p w:rsidR="00432878" w:rsidRDefault="00432878" w:rsidP="008A2CA1">
      <w:pPr>
        <w:jc w:val="both"/>
      </w:pPr>
      <w:bookmarkStart w:id="0" w:name="_GoBack"/>
      <w:bookmarkEnd w:id="0"/>
    </w:p>
    <w:p w:rsidR="00432878" w:rsidRDefault="00432878" w:rsidP="008A2CA1">
      <w:pPr>
        <w:jc w:val="both"/>
      </w:pPr>
      <w:r>
        <w:t>„Na cestování vlaky v</w:t>
      </w:r>
      <w:r w:rsidR="00AF6B02">
        <w:t xml:space="preserve"> sedmdesátých a </w:t>
      </w:r>
      <w:r>
        <w:t>osmdesátých letech si velmi dobře vzpomínám – na koženková sedadla, vagóny, v nichž se kouřilo, na vcelku nevábné hygienické podmínky. Je dobře, že si je zásluhou nadšenců z Klubu</w:t>
      </w:r>
      <w:r w:rsidR="00870A10">
        <w:t xml:space="preserve"> železničních cestovatelů může </w:t>
      </w:r>
      <w:r>
        <w:t xml:space="preserve">vyzkoušet i dnešní mladá generace a porovnat je s dnešními moderními soupravami. I my na Středočeském kraji se snažíme přispět ke zvýšení kultury cestování především na příměstských tratích, které dotujeme, a jsem rád, že se nám to ve spolupráci s Českými drahami daří. </w:t>
      </w:r>
      <w:r w:rsidR="00062606">
        <w:t>Takže ta kožen</w:t>
      </w:r>
      <w:r w:rsidR="00AF6B02">
        <w:t>ka už je opravdu jen nostalgickou vzpomínkou</w:t>
      </w:r>
      <w:r w:rsidR="00062606">
        <w:t>,“ konstatoval hejtman Petera.</w:t>
      </w:r>
    </w:p>
    <w:p w:rsidR="00062606" w:rsidRDefault="00062606" w:rsidP="008A2CA1">
      <w:pPr>
        <w:jc w:val="both"/>
      </w:pPr>
    </w:p>
    <w:p w:rsidR="00062606" w:rsidRDefault="00180114" w:rsidP="008A2CA1">
      <w:pPr>
        <w:jc w:val="both"/>
      </w:pPr>
      <w:r>
        <w:t>Páteční</w:t>
      </w:r>
      <w:r w:rsidR="00062606">
        <w:t xml:space="preserve"> jízda zrekonstruované dobové vlakové soupravy včetně kartonových jízdenek a stylově oblečeného personálu do Lovosic měla připomenout skutečné zážitky cestujících z roku 1980, kteří se z tehdejšího nádraží Praha-střed vydali na odborářskou rekreaci posilovým rychlíkem přes </w:t>
      </w:r>
      <w:proofErr w:type="spellStart"/>
      <w:r w:rsidR="00062606">
        <w:t>Bad</w:t>
      </w:r>
      <w:proofErr w:type="spellEnd"/>
      <w:r w:rsidR="00062606">
        <w:t xml:space="preserve"> </w:t>
      </w:r>
      <w:proofErr w:type="spellStart"/>
      <w:r w:rsidR="00062606">
        <w:t>Schandau</w:t>
      </w:r>
      <w:proofErr w:type="spellEnd"/>
      <w:r w:rsidR="00062606">
        <w:t xml:space="preserve"> a Drážďany do </w:t>
      </w:r>
      <w:proofErr w:type="spellStart"/>
      <w:r w:rsidR="00062606">
        <w:t>Stralsundu</w:t>
      </w:r>
      <w:proofErr w:type="spellEnd"/>
      <w:r w:rsidR="00062606">
        <w:t xml:space="preserve"> na tehdy populární Rujánu v Německé demokratické republice. Jenže cesta kvůli nehodě na německé straně hranic skončila právě v</w:t>
      </w:r>
      <w:r w:rsidR="00AF6B02">
        <w:t> </w:t>
      </w:r>
      <w:r w:rsidR="00062606">
        <w:t>Lovosicích</w:t>
      </w:r>
      <w:r w:rsidR="00AF6B02">
        <w:t>, odkud se po delším čekání museli vrátit zpátky do Prahy.</w:t>
      </w:r>
    </w:p>
    <w:p w:rsidR="00AF6B02" w:rsidRDefault="00AF6B02" w:rsidP="008A2CA1">
      <w:pPr>
        <w:jc w:val="both"/>
      </w:pPr>
    </w:p>
    <w:p w:rsidR="00AF6B02" w:rsidRPr="00217FE0" w:rsidRDefault="00AF6B02" w:rsidP="008A2CA1">
      <w:pPr>
        <w:jc w:val="both"/>
      </w:pPr>
      <w:r>
        <w:t>Klub železničních cestovatelů byl založen v roce 1985 jako odnož Klubu českých turistů. Sdružuje nadšence o železnici, cestování, turistiku a poznávání technických, kulturních, historických a geografických zajímavostí České republiky. Mimo samotné turistické akce, na něž členové jezdí převážně po kolejích, se klub zaměřuje i na připomínání slavné železniční historie, k čemuž mj. slouží i sbírka kolejových vozidel. Vydává i vlastní zpravodaj, železniční turistické průvodce a další tematické materiály. V současnosti eviduje zhruba 220 členů.</w:t>
      </w:r>
    </w:p>
    <w:sectPr w:rsidR="00AF6B02" w:rsidRPr="00217FE0" w:rsidSect="00C748E8">
      <w:headerReference w:type="default" r:id="rId6"/>
      <w:headerReference w:type="first" r:id="rId7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B4" w:rsidRDefault="00D059B4">
      <w:r>
        <w:separator/>
      </w:r>
    </w:p>
  </w:endnote>
  <w:endnote w:type="continuationSeparator" w:id="0">
    <w:p w:rsidR="00D059B4" w:rsidRDefault="00D0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B4" w:rsidRDefault="00D059B4">
      <w:r>
        <w:separator/>
      </w:r>
    </w:p>
  </w:footnote>
  <w:footnote w:type="continuationSeparator" w:id="0">
    <w:p w:rsidR="00D059B4" w:rsidRDefault="00D0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8" w:rsidRDefault="00445788">
    <w:pPr>
      <w:pStyle w:val="Zhlav"/>
    </w:pPr>
    <w:r>
      <w:t xml:space="preserve">strana </w:t>
    </w:r>
    <w:r w:rsidR="006722B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722B8">
      <w:rPr>
        <w:rStyle w:val="slostrnky"/>
      </w:rPr>
      <w:fldChar w:fldCharType="separate"/>
    </w:r>
    <w:r>
      <w:rPr>
        <w:rStyle w:val="slostrnky"/>
        <w:noProof/>
      </w:rPr>
      <w:t>2</w:t>
    </w:r>
    <w:r w:rsidR="006722B8">
      <w:rPr>
        <w:rStyle w:val="slostrnky"/>
      </w:rPr>
      <w:fldChar w:fldCharType="end"/>
    </w:r>
    <w:r>
      <w:rPr>
        <w:rStyle w:val="slostrnky"/>
      </w:rPr>
      <w:t xml:space="preserve"> / </w:t>
    </w:r>
    <w:r w:rsidR="006722B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722B8">
      <w:rPr>
        <w:rStyle w:val="slostrnky"/>
      </w:rPr>
      <w:fldChar w:fldCharType="separate"/>
    </w:r>
    <w:r w:rsidR="00870A10">
      <w:rPr>
        <w:rStyle w:val="slostrnky"/>
        <w:noProof/>
      </w:rPr>
      <w:t>1</w:t>
    </w:r>
    <w:r w:rsidR="006722B8"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8" w:rsidRDefault="00EA21B7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5470"/>
    <w:rsid w:val="00006A85"/>
    <w:rsid w:val="000224EF"/>
    <w:rsid w:val="00062606"/>
    <w:rsid w:val="0007116E"/>
    <w:rsid w:val="00081E2C"/>
    <w:rsid w:val="00141F7A"/>
    <w:rsid w:val="001617A9"/>
    <w:rsid w:val="001660C0"/>
    <w:rsid w:val="00180114"/>
    <w:rsid w:val="001A0336"/>
    <w:rsid w:val="001A257B"/>
    <w:rsid w:val="001E3000"/>
    <w:rsid w:val="00217FE0"/>
    <w:rsid w:val="0026489F"/>
    <w:rsid w:val="00282C6B"/>
    <w:rsid w:val="00285CA6"/>
    <w:rsid w:val="0028604F"/>
    <w:rsid w:val="002941D5"/>
    <w:rsid w:val="00294C49"/>
    <w:rsid w:val="002973D2"/>
    <w:rsid w:val="002C767C"/>
    <w:rsid w:val="002D1091"/>
    <w:rsid w:val="002F6638"/>
    <w:rsid w:val="00310264"/>
    <w:rsid w:val="0031488F"/>
    <w:rsid w:val="0032096B"/>
    <w:rsid w:val="00350D03"/>
    <w:rsid w:val="00366219"/>
    <w:rsid w:val="00396DDF"/>
    <w:rsid w:val="003C76A0"/>
    <w:rsid w:val="00432878"/>
    <w:rsid w:val="00445788"/>
    <w:rsid w:val="00447CFE"/>
    <w:rsid w:val="00454F47"/>
    <w:rsid w:val="004604BB"/>
    <w:rsid w:val="00471A6F"/>
    <w:rsid w:val="00477627"/>
    <w:rsid w:val="0049040A"/>
    <w:rsid w:val="00495F9F"/>
    <w:rsid w:val="004E1874"/>
    <w:rsid w:val="005E18F8"/>
    <w:rsid w:val="006059AD"/>
    <w:rsid w:val="00614ED0"/>
    <w:rsid w:val="006252FD"/>
    <w:rsid w:val="0065342D"/>
    <w:rsid w:val="006722B8"/>
    <w:rsid w:val="00674016"/>
    <w:rsid w:val="00693403"/>
    <w:rsid w:val="006A7F98"/>
    <w:rsid w:val="006F350C"/>
    <w:rsid w:val="00731B2A"/>
    <w:rsid w:val="00756D89"/>
    <w:rsid w:val="00791D90"/>
    <w:rsid w:val="007A2B91"/>
    <w:rsid w:val="007B6DC2"/>
    <w:rsid w:val="007D1684"/>
    <w:rsid w:val="007D5212"/>
    <w:rsid w:val="007D7AEE"/>
    <w:rsid w:val="007F6161"/>
    <w:rsid w:val="00811BDE"/>
    <w:rsid w:val="00852088"/>
    <w:rsid w:val="00863303"/>
    <w:rsid w:val="00870A10"/>
    <w:rsid w:val="00874465"/>
    <w:rsid w:val="0087665F"/>
    <w:rsid w:val="008A2CA1"/>
    <w:rsid w:val="008F2783"/>
    <w:rsid w:val="00910946"/>
    <w:rsid w:val="00935B55"/>
    <w:rsid w:val="009A35AA"/>
    <w:rsid w:val="009B6B7E"/>
    <w:rsid w:val="009B7E4B"/>
    <w:rsid w:val="009E0AED"/>
    <w:rsid w:val="009F0CA4"/>
    <w:rsid w:val="00A859CF"/>
    <w:rsid w:val="00AC25EE"/>
    <w:rsid w:val="00AD4CD3"/>
    <w:rsid w:val="00AF6B02"/>
    <w:rsid w:val="00B4190B"/>
    <w:rsid w:val="00B8403C"/>
    <w:rsid w:val="00BA4D6D"/>
    <w:rsid w:val="00BB5A0F"/>
    <w:rsid w:val="00BB5CB1"/>
    <w:rsid w:val="00BE1707"/>
    <w:rsid w:val="00C15A43"/>
    <w:rsid w:val="00C362AB"/>
    <w:rsid w:val="00C46DAD"/>
    <w:rsid w:val="00C748E8"/>
    <w:rsid w:val="00C77FC6"/>
    <w:rsid w:val="00C8447D"/>
    <w:rsid w:val="00C85E81"/>
    <w:rsid w:val="00CB3678"/>
    <w:rsid w:val="00CC456E"/>
    <w:rsid w:val="00CD3911"/>
    <w:rsid w:val="00D059B4"/>
    <w:rsid w:val="00DB1283"/>
    <w:rsid w:val="00DB410C"/>
    <w:rsid w:val="00E24596"/>
    <w:rsid w:val="00E27EF8"/>
    <w:rsid w:val="00E67394"/>
    <w:rsid w:val="00E95297"/>
    <w:rsid w:val="00EA21B7"/>
    <w:rsid w:val="00EA2FA6"/>
    <w:rsid w:val="00EB05FB"/>
    <w:rsid w:val="00EB27C2"/>
    <w:rsid w:val="00EE0E39"/>
    <w:rsid w:val="00EE7E76"/>
    <w:rsid w:val="00EF2FA4"/>
    <w:rsid w:val="00EF5918"/>
    <w:rsid w:val="00F32709"/>
    <w:rsid w:val="00F361BA"/>
    <w:rsid w:val="00F45E6A"/>
    <w:rsid w:val="00F5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Ludmila Kučerová</cp:lastModifiedBy>
  <cp:revision>2</cp:revision>
  <cp:lastPrinted>2015-06-05T06:30:00Z</cp:lastPrinted>
  <dcterms:created xsi:type="dcterms:W3CDTF">2015-06-08T08:34:00Z</dcterms:created>
  <dcterms:modified xsi:type="dcterms:W3CDTF">2015-06-08T08:34:00Z</dcterms:modified>
</cp:coreProperties>
</file>