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F" w:rsidRPr="00B31465" w:rsidRDefault="00AB248F" w:rsidP="00AB248F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B31465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AB248F" w:rsidRPr="00B31465" w:rsidRDefault="00AB248F" w:rsidP="00AB248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Památky </w:t>
      </w:r>
      <w:r w:rsidR="00033845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na Vysočině otevřou své brány 1. dubna</w:t>
      </w:r>
    </w:p>
    <w:p w:rsidR="00AB248F" w:rsidRPr="00B31465" w:rsidRDefault="00AB248F" w:rsidP="00AB248F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AB248F" w:rsidRPr="00B31465" w:rsidRDefault="00563A18" w:rsidP="00AB248F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Náměšť nad Oslavou</w:t>
      </w:r>
      <w:r w:rsidR="00AB248F" w:rsidRPr="00B31465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16</w:t>
      </w:r>
      <w:r w:rsidR="00AB248F" w:rsidRPr="00B31465">
        <w:rPr>
          <w:rFonts w:asciiTheme="minorHAnsi" w:hAnsiTheme="minorHAnsi" w:cstheme="minorHAnsi"/>
          <w:b/>
        </w:rPr>
        <w:t xml:space="preserve">. </w:t>
      </w:r>
      <w:r w:rsidR="00AB248F">
        <w:rPr>
          <w:rFonts w:asciiTheme="minorHAnsi" w:hAnsiTheme="minorHAnsi" w:cstheme="minorHAnsi"/>
          <w:b/>
        </w:rPr>
        <w:t>března 2017</w:t>
      </w:r>
    </w:p>
    <w:p w:rsidR="00033845" w:rsidRDefault="00033845" w:rsidP="00AB248F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Hrady a </w:t>
      </w:r>
      <w:r w:rsidR="00AB248F" w:rsidRPr="00524649">
        <w:rPr>
          <w:rFonts w:asciiTheme="minorHAnsi" w:hAnsiTheme="minorHAnsi"/>
          <w:sz w:val="26"/>
          <w:szCs w:val="26"/>
        </w:rPr>
        <w:t xml:space="preserve">zámky ve správě Národního památkového ústavu zahajují </w:t>
      </w:r>
      <w:r>
        <w:rPr>
          <w:rFonts w:asciiTheme="minorHAnsi" w:hAnsiTheme="minorHAnsi"/>
          <w:sz w:val="26"/>
          <w:szCs w:val="26"/>
        </w:rPr>
        <w:t xml:space="preserve">návštěvnickou </w:t>
      </w:r>
      <w:r w:rsidR="00AB248F" w:rsidRPr="00524649">
        <w:rPr>
          <w:rFonts w:asciiTheme="minorHAnsi" w:hAnsiTheme="minorHAnsi"/>
          <w:sz w:val="26"/>
          <w:szCs w:val="26"/>
        </w:rPr>
        <w:t>sezonu</w:t>
      </w:r>
      <w:r w:rsidR="0029769F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1</w:t>
      </w:r>
      <w:r w:rsidR="00AB248F" w:rsidRPr="00467B12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dubna.</w:t>
      </w:r>
      <w:r w:rsidR="00AB248F" w:rsidRPr="00467B12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Pro veřej</w:t>
      </w:r>
      <w:r w:rsidR="00A576E7">
        <w:rPr>
          <w:rFonts w:asciiTheme="minorHAnsi" w:hAnsiTheme="minorHAnsi"/>
          <w:sz w:val="26"/>
          <w:szCs w:val="26"/>
        </w:rPr>
        <w:t>nost je připraven</w:t>
      </w:r>
      <w:r>
        <w:rPr>
          <w:rFonts w:asciiTheme="minorHAnsi" w:hAnsiTheme="minorHAnsi"/>
          <w:sz w:val="26"/>
          <w:szCs w:val="26"/>
        </w:rPr>
        <w:t xml:space="preserve"> program v rámci celorepublikových témat Rok renesanční šlechty a Krajina, ne</w:t>
      </w:r>
      <w:r w:rsidR="00E817DD">
        <w:rPr>
          <w:rFonts w:asciiTheme="minorHAnsi" w:hAnsiTheme="minorHAnsi"/>
          <w:sz w:val="26"/>
          <w:szCs w:val="26"/>
        </w:rPr>
        <w:t>budou chybět</w:t>
      </w:r>
      <w:r w:rsidR="00212E50">
        <w:rPr>
          <w:rFonts w:asciiTheme="minorHAnsi" w:hAnsiTheme="minorHAnsi"/>
          <w:sz w:val="26"/>
          <w:szCs w:val="26"/>
        </w:rPr>
        <w:t xml:space="preserve"> ani tradiční i nové akce</w:t>
      </w:r>
      <w:r>
        <w:rPr>
          <w:rFonts w:asciiTheme="minorHAnsi" w:hAnsiTheme="minorHAnsi"/>
          <w:sz w:val="26"/>
          <w:szCs w:val="26"/>
        </w:rPr>
        <w:t xml:space="preserve">. </w:t>
      </w:r>
      <w:r w:rsidR="00A576E7">
        <w:rPr>
          <w:rFonts w:asciiTheme="minorHAnsi" w:hAnsiTheme="minorHAnsi"/>
          <w:sz w:val="26"/>
          <w:szCs w:val="26"/>
        </w:rPr>
        <w:t xml:space="preserve">Rozsáhlejší památkové obnovy se letos dočkají hrad Lipnice a zámek Náměšť nad Oslavou. Zámek Telč podal žádost </w:t>
      </w:r>
      <w:r w:rsidR="00473AF8">
        <w:rPr>
          <w:rFonts w:asciiTheme="minorHAnsi" w:hAnsiTheme="minorHAnsi"/>
          <w:sz w:val="26"/>
          <w:szCs w:val="26"/>
        </w:rPr>
        <w:t>o finanční podporu</w:t>
      </w:r>
      <w:r w:rsidR="00E817DD">
        <w:rPr>
          <w:rFonts w:asciiTheme="minorHAnsi" w:hAnsiTheme="minorHAnsi"/>
          <w:sz w:val="26"/>
          <w:szCs w:val="26"/>
        </w:rPr>
        <w:t xml:space="preserve"> projektu obnovy</w:t>
      </w:r>
      <w:r w:rsidR="00473AF8">
        <w:rPr>
          <w:rFonts w:asciiTheme="minorHAnsi" w:hAnsiTheme="minorHAnsi"/>
          <w:sz w:val="26"/>
          <w:szCs w:val="26"/>
        </w:rPr>
        <w:t xml:space="preserve"> v</w:t>
      </w:r>
      <w:r w:rsidR="00A576E7">
        <w:rPr>
          <w:rFonts w:asciiTheme="minorHAnsi" w:hAnsiTheme="minorHAnsi"/>
          <w:sz w:val="26"/>
          <w:szCs w:val="26"/>
        </w:rPr>
        <w:t xml:space="preserve"> IROP.  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AB248F" w:rsidRPr="000D53AA" w:rsidRDefault="00AB248F" w:rsidP="00AB248F">
      <w:pPr>
        <w:jc w:val="both"/>
        <w:rPr>
          <w:rFonts w:asciiTheme="minorHAnsi" w:hAnsiTheme="minorHAnsi"/>
          <w:sz w:val="22"/>
          <w:szCs w:val="22"/>
        </w:rPr>
      </w:pPr>
    </w:p>
    <w:p w:rsidR="00015A01" w:rsidRPr="00015A01" w:rsidRDefault="00015A01" w:rsidP="00AB248F">
      <w:pPr>
        <w:jc w:val="both"/>
        <w:rPr>
          <w:rFonts w:asciiTheme="minorHAnsi" w:hAnsiTheme="minorHAnsi"/>
          <w:b/>
          <w:sz w:val="22"/>
          <w:szCs w:val="22"/>
        </w:rPr>
      </w:pPr>
      <w:r w:rsidRPr="00015A01">
        <w:rPr>
          <w:rFonts w:asciiTheme="minorHAnsi" w:hAnsiTheme="minorHAnsi"/>
          <w:b/>
          <w:sz w:val="22"/>
          <w:szCs w:val="22"/>
        </w:rPr>
        <w:t>Zahájení sezóny a dubnový program</w:t>
      </w:r>
    </w:p>
    <w:p w:rsidR="00015A01" w:rsidRDefault="00015A01" w:rsidP="00AB248F">
      <w:pPr>
        <w:jc w:val="both"/>
        <w:rPr>
          <w:rFonts w:asciiTheme="minorHAnsi" w:hAnsiTheme="minorHAnsi"/>
          <w:sz w:val="22"/>
          <w:szCs w:val="22"/>
        </w:rPr>
      </w:pPr>
    </w:p>
    <w:p w:rsidR="00060C87" w:rsidRDefault="0029769F" w:rsidP="00AB248F">
      <w:pPr>
        <w:jc w:val="both"/>
        <w:rPr>
          <w:rFonts w:asciiTheme="minorHAnsi" w:hAnsiTheme="minorHAnsi"/>
          <w:sz w:val="22"/>
          <w:szCs w:val="22"/>
        </w:rPr>
      </w:pPr>
      <w:r w:rsidRPr="0029769F">
        <w:rPr>
          <w:rFonts w:asciiTheme="minorHAnsi" w:hAnsiTheme="minorHAnsi"/>
          <w:sz w:val="22"/>
          <w:szCs w:val="22"/>
        </w:rPr>
        <w:t>Památky, které spravuje Národní památkový ústav v kraji Vysočina, zahajují návštěvnickou sezónu v</w:t>
      </w:r>
      <w:r>
        <w:rPr>
          <w:rFonts w:asciiTheme="minorHAnsi" w:hAnsiTheme="minorHAnsi"/>
          <w:sz w:val="22"/>
          <w:szCs w:val="22"/>
        </w:rPr>
        <w:t xml:space="preserve"> sobotu 1. dubna 2017. Veřejnosti tak otevřou své brány zámky Náměšť nad Oslavou, Jaroměřice nad Rokytnou, Telč a hrad Lipnice. </w:t>
      </w:r>
      <w:r w:rsidR="00AC5B52">
        <w:rPr>
          <w:rFonts w:asciiTheme="minorHAnsi" w:hAnsiTheme="minorHAnsi"/>
          <w:sz w:val="22"/>
          <w:szCs w:val="22"/>
        </w:rPr>
        <w:t xml:space="preserve">Návštěvníci si </w:t>
      </w:r>
      <w:r w:rsidR="002D3274">
        <w:rPr>
          <w:rFonts w:asciiTheme="minorHAnsi" w:hAnsiTheme="minorHAnsi"/>
          <w:sz w:val="22"/>
          <w:szCs w:val="22"/>
        </w:rPr>
        <w:t xml:space="preserve">během dubna </w:t>
      </w:r>
      <w:r w:rsidR="003470C7">
        <w:rPr>
          <w:rFonts w:asciiTheme="minorHAnsi" w:hAnsiTheme="minorHAnsi"/>
          <w:sz w:val="22"/>
          <w:szCs w:val="22"/>
        </w:rPr>
        <w:t>budou moci projít</w:t>
      </w:r>
      <w:r w:rsidR="00AC5B52">
        <w:rPr>
          <w:rFonts w:asciiTheme="minorHAnsi" w:hAnsiTheme="minorHAnsi"/>
          <w:sz w:val="22"/>
          <w:szCs w:val="22"/>
        </w:rPr>
        <w:t xml:space="preserve"> prohlídkové </w:t>
      </w:r>
      <w:r w:rsidR="00AC5B52" w:rsidRPr="002D3274">
        <w:rPr>
          <w:rFonts w:asciiTheme="minorHAnsi" w:hAnsiTheme="minorHAnsi"/>
          <w:sz w:val="22"/>
          <w:szCs w:val="22"/>
        </w:rPr>
        <w:t xml:space="preserve">trasy </w:t>
      </w:r>
      <w:r w:rsidR="003470C7">
        <w:rPr>
          <w:rFonts w:asciiTheme="minorHAnsi" w:hAnsiTheme="minorHAnsi"/>
          <w:sz w:val="22"/>
          <w:szCs w:val="22"/>
        </w:rPr>
        <w:t xml:space="preserve">o sobotách a nedělích, jen zámek Telč bude mít v dubnu otevřeno každý den kromě pondělí. </w:t>
      </w:r>
    </w:p>
    <w:p w:rsidR="00212E50" w:rsidRDefault="00212E50" w:rsidP="00AB248F">
      <w:pPr>
        <w:jc w:val="both"/>
        <w:rPr>
          <w:rFonts w:asciiTheme="minorHAnsi" w:hAnsiTheme="minorHAnsi"/>
          <w:sz w:val="22"/>
          <w:szCs w:val="22"/>
        </w:rPr>
      </w:pPr>
    </w:p>
    <w:p w:rsidR="00060C87" w:rsidRDefault="003470C7" w:rsidP="00AB248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Během Velikonoc </w:t>
      </w:r>
      <w:r w:rsidR="000C42CC">
        <w:rPr>
          <w:rFonts w:asciiTheme="minorHAnsi" w:hAnsiTheme="minorHAnsi"/>
          <w:sz w:val="22"/>
          <w:szCs w:val="22"/>
        </w:rPr>
        <w:t xml:space="preserve">mají všechny objekty otevřeno na Velký pátek i Velikonoční pondělí. „V Jaroměřicích nad Rokytnou začnou přípravy na oslavy Velikonoc již v pátek </w:t>
      </w:r>
      <w:r w:rsidR="00060C87">
        <w:rPr>
          <w:rFonts w:asciiTheme="minorHAnsi" w:hAnsiTheme="minorHAnsi"/>
          <w:sz w:val="22"/>
          <w:szCs w:val="22"/>
        </w:rPr>
        <w:t>7. dubna, kdy</w:t>
      </w:r>
      <w:r w:rsidR="000C42CC">
        <w:rPr>
          <w:rFonts w:asciiTheme="minorHAnsi" w:hAnsiTheme="minorHAnsi"/>
          <w:sz w:val="22"/>
          <w:szCs w:val="22"/>
        </w:rPr>
        <w:t xml:space="preserve"> na zámku pořádáme Moravské pašije. </w:t>
      </w:r>
      <w:r w:rsidR="00060C87">
        <w:rPr>
          <w:rFonts w:asciiTheme="minorHAnsi" w:hAnsiTheme="minorHAnsi"/>
          <w:sz w:val="22"/>
          <w:szCs w:val="22"/>
        </w:rPr>
        <w:t>Od 19.00 hodin si s Divadlem</w:t>
      </w:r>
      <w:r w:rsidR="000C42CC">
        <w:rPr>
          <w:rFonts w:asciiTheme="minorHAnsi" w:hAnsiTheme="minorHAnsi"/>
          <w:sz w:val="22"/>
          <w:szCs w:val="22"/>
        </w:rPr>
        <w:t xml:space="preserve"> </w:t>
      </w:r>
      <w:r w:rsidR="00060C87">
        <w:rPr>
          <w:rFonts w:asciiTheme="minorHAnsi" w:hAnsiTheme="minorHAnsi"/>
          <w:sz w:val="22"/>
          <w:szCs w:val="22"/>
        </w:rPr>
        <w:t>Víti Marčíka p</w:t>
      </w:r>
      <w:r w:rsidR="000E1B71">
        <w:rPr>
          <w:rFonts w:asciiTheme="minorHAnsi" w:hAnsiTheme="minorHAnsi"/>
          <w:sz w:val="22"/>
          <w:szCs w:val="22"/>
        </w:rPr>
        <w:t>řipomeneme příběh Ježíše Krista,</w:t>
      </w:r>
      <w:r w:rsidR="00060C87">
        <w:rPr>
          <w:rFonts w:asciiTheme="minorHAnsi" w:hAnsiTheme="minorHAnsi"/>
          <w:sz w:val="22"/>
          <w:szCs w:val="22"/>
        </w:rPr>
        <w:t>“ zve na předvelikonoční akci kastelán Radim Petr.</w:t>
      </w:r>
      <w:r w:rsidR="000C42CC">
        <w:rPr>
          <w:rFonts w:asciiTheme="minorHAnsi" w:hAnsiTheme="minorHAnsi"/>
          <w:sz w:val="22"/>
          <w:szCs w:val="22"/>
        </w:rPr>
        <w:t xml:space="preserve"> </w:t>
      </w:r>
      <w:r w:rsidR="00060C87">
        <w:rPr>
          <w:rFonts w:asciiTheme="minorHAnsi" w:hAnsiTheme="minorHAnsi"/>
          <w:sz w:val="22"/>
          <w:szCs w:val="22"/>
        </w:rPr>
        <w:t xml:space="preserve">Bohatý </w:t>
      </w:r>
      <w:r w:rsidR="000D688A">
        <w:rPr>
          <w:rFonts w:asciiTheme="minorHAnsi" w:hAnsiTheme="minorHAnsi"/>
          <w:sz w:val="22"/>
          <w:szCs w:val="22"/>
        </w:rPr>
        <w:t>velikonoční program je připraven na zámku</w:t>
      </w:r>
      <w:r w:rsidR="00060C87">
        <w:rPr>
          <w:rFonts w:asciiTheme="minorHAnsi" w:hAnsiTheme="minorHAnsi"/>
          <w:sz w:val="22"/>
          <w:szCs w:val="22"/>
        </w:rPr>
        <w:t xml:space="preserve"> Telč. „Renesanční sály (trasa A) budou od středy 12. dubna do Velikonočního pondělí </w:t>
      </w:r>
      <w:r w:rsidR="000D688A">
        <w:rPr>
          <w:rFonts w:asciiTheme="minorHAnsi" w:hAnsiTheme="minorHAnsi"/>
          <w:sz w:val="22"/>
          <w:szCs w:val="22"/>
        </w:rPr>
        <w:t xml:space="preserve">vyzdobeny květinami a velikonočními dekoracemi. O Bílé sobotě </w:t>
      </w:r>
      <w:r w:rsidR="004D0134">
        <w:rPr>
          <w:rFonts w:asciiTheme="minorHAnsi" w:hAnsiTheme="minorHAnsi"/>
          <w:sz w:val="22"/>
          <w:szCs w:val="22"/>
        </w:rPr>
        <w:t>se na hlavním nádvoří koná Velikonoční jarmark Sdílení</w:t>
      </w:r>
      <w:r w:rsidR="00015A01">
        <w:rPr>
          <w:rFonts w:asciiTheme="minorHAnsi" w:hAnsiTheme="minorHAnsi"/>
          <w:sz w:val="22"/>
          <w:szCs w:val="22"/>
        </w:rPr>
        <w:t>, kde si návštěvníci budou moct</w:t>
      </w:r>
      <w:r w:rsidR="003F6370">
        <w:rPr>
          <w:rFonts w:asciiTheme="minorHAnsi" w:hAnsiTheme="minorHAnsi"/>
          <w:sz w:val="22"/>
          <w:szCs w:val="22"/>
        </w:rPr>
        <w:t xml:space="preserve"> zakoupit kraslice, pomlázky i další velikonoční dekorace. Nebudou c</w:t>
      </w:r>
      <w:r w:rsidR="00015A01">
        <w:rPr>
          <w:rFonts w:asciiTheme="minorHAnsi" w:hAnsiTheme="minorHAnsi"/>
          <w:sz w:val="22"/>
          <w:szCs w:val="22"/>
        </w:rPr>
        <w:t>hybět ani tvořivé dílny</w:t>
      </w:r>
      <w:r w:rsidR="003F6370">
        <w:rPr>
          <w:rFonts w:asciiTheme="minorHAnsi" w:hAnsiTheme="minorHAnsi"/>
          <w:sz w:val="22"/>
          <w:szCs w:val="22"/>
        </w:rPr>
        <w:t>, koncert a vystoupení folklórního souboru Krahuláček</w:t>
      </w:r>
      <w:r w:rsidR="000E1B71">
        <w:rPr>
          <w:rFonts w:asciiTheme="minorHAnsi" w:hAnsiTheme="minorHAnsi"/>
          <w:sz w:val="22"/>
          <w:szCs w:val="22"/>
        </w:rPr>
        <w:t>,</w:t>
      </w:r>
      <w:r w:rsidR="003F6370">
        <w:rPr>
          <w:rFonts w:asciiTheme="minorHAnsi" w:hAnsiTheme="minorHAnsi"/>
          <w:sz w:val="22"/>
          <w:szCs w:val="22"/>
        </w:rPr>
        <w:t>“</w:t>
      </w:r>
      <w:r w:rsidR="005051CA">
        <w:rPr>
          <w:rFonts w:asciiTheme="minorHAnsi" w:hAnsiTheme="minorHAnsi"/>
          <w:sz w:val="22"/>
          <w:szCs w:val="22"/>
        </w:rPr>
        <w:t xml:space="preserve"> láká návštěvníky</w:t>
      </w:r>
      <w:r w:rsidR="003F6370">
        <w:rPr>
          <w:rFonts w:asciiTheme="minorHAnsi" w:hAnsiTheme="minorHAnsi"/>
          <w:sz w:val="22"/>
          <w:szCs w:val="22"/>
        </w:rPr>
        <w:t xml:space="preserve"> </w:t>
      </w:r>
      <w:r w:rsidR="00015A01">
        <w:rPr>
          <w:rFonts w:asciiTheme="minorHAnsi" w:hAnsiTheme="minorHAnsi"/>
          <w:sz w:val="22"/>
          <w:szCs w:val="22"/>
        </w:rPr>
        <w:t xml:space="preserve">kastelán Bohumil Norek. </w:t>
      </w:r>
      <w:r w:rsidR="00060C87">
        <w:rPr>
          <w:rFonts w:asciiTheme="minorHAnsi" w:hAnsiTheme="minorHAnsi"/>
          <w:sz w:val="22"/>
          <w:szCs w:val="22"/>
        </w:rPr>
        <w:t xml:space="preserve">  </w:t>
      </w:r>
    </w:p>
    <w:p w:rsidR="00060C87" w:rsidRDefault="00060C87" w:rsidP="00AB248F">
      <w:pPr>
        <w:jc w:val="both"/>
        <w:rPr>
          <w:rFonts w:asciiTheme="minorHAnsi" w:hAnsiTheme="minorHAnsi"/>
          <w:sz w:val="22"/>
          <w:szCs w:val="22"/>
        </w:rPr>
      </w:pPr>
    </w:p>
    <w:p w:rsidR="00AC433C" w:rsidRPr="00AC433C" w:rsidRDefault="00AC433C" w:rsidP="00AB248F">
      <w:pPr>
        <w:jc w:val="both"/>
        <w:rPr>
          <w:rFonts w:asciiTheme="minorHAnsi" w:hAnsiTheme="minorHAnsi"/>
          <w:b/>
          <w:sz w:val="22"/>
          <w:szCs w:val="22"/>
        </w:rPr>
      </w:pPr>
      <w:r w:rsidRPr="00AC433C">
        <w:rPr>
          <w:rFonts w:asciiTheme="minorHAnsi" w:hAnsiTheme="minorHAnsi"/>
          <w:b/>
          <w:sz w:val="22"/>
          <w:szCs w:val="22"/>
        </w:rPr>
        <w:t>Celorepublikové projekty</w:t>
      </w:r>
      <w:r w:rsidR="00F83BEC">
        <w:rPr>
          <w:rFonts w:asciiTheme="minorHAnsi" w:hAnsiTheme="minorHAnsi"/>
          <w:b/>
          <w:sz w:val="22"/>
          <w:szCs w:val="22"/>
        </w:rPr>
        <w:t xml:space="preserve"> – </w:t>
      </w:r>
      <w:r w:rsidR="00F83BEC" w:rsidRPr="00F83BEC">
        <w:rPr>
          <w:rFonts w:asciiTheme="minorHAnsi" w:hAnsiTheme="minorHAnsi"/>
          <w:b/>
          <w:sz w:val="22"/>
          <w:szCs w:val="22"/>
        </w:rPr>
        <w:t>Rok renesanční šlechty</w:t>
      </w:r>
      <w:r w:rsidR="00F83BEC">
        <w:rPr>
          <w:rFonts w:asciiTheme="minorHAnsi" w:hAnsiTheme="minorHAnsi"/>
          <w:b/>
          <w:sz w:val="22"/>
          <w:szCs w:val="22"/>
        </w:rPr>
        <w:t xml:space="preserve">, </w:t>
      </w:r>
      <w:r w:rsidR="00F83BEC" w:rsidRPr="00F83BEC">
        <w:rPr>
          <w:rFonts w:asciiTheme="minorHAnsi" w:hAnsiTheme="minorHAnsi"/>
          <w:b/>
          <w:sz w:val="22"/>
          <w:szCs w:val="22"/>
        </w:rPr>
        <w:t>Krajina. Kulturní i přírodní dědictví</w:t>
      </w:r>
    </w:p>
    <w:p w:rsidR="00AC433C" w:rsidRDefault="00AC433C" w:rsidP="00AB248F">
      <w:pPr>
        <w:jc w:val="both"/>
        <w:rPr>
          <w:rFonts w:asciiTheme="minorHAnsi" w:hAnsiTheme="minorHAnsi"/>
          <w:sz w:val="22"/>
          <w:szCs w:val="22"/>
        </w:rPr>
      </w:pPr>
    </w:p>
    <w:p w:rsidR="009C5B8F" w:rsidRDefault="00015A01" w:rsidP="009C5B8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Národní památkový ústav pokračuje v projektu Po stopách šlechtických rodů.</w:t>
      </w:r>
      <w:r w:rsidR="009C5B8F">
        <w:rPr>
          <w:rFonts w:asciiTheme="minorHAnsi" w:hAnsiTheme="minorHAnsi"/>
          <w:sz w:val="22"/>
          <w:szCs w:val="22"/>
        </w:rPr>
        <w:t xml:space="preserve"> Po úspěšném Lucemburském roku a oslavách výroční narození Karla IV. přichází Rok renesanční šlechty. „Na vybraných památkových objektech po celé České republice budou probíhat výstavy a doprovodné programy zaměřené na renesanci. </w:t>
      </w:r>
      <w:r w:rsidR="005051CA">
        <w:rPr>
          <w:rFonts w:asciiTheme="minorHAnsi" w:hAnsiTheme="minorHAnsi"/>
          <w:sz w:val="22"/>
          <w:szCs w:val="22"/>
        </w:rPr>
        <w:t>Projekt byl zahájen výstavou na Pražském hradě</w:t>
      </w:r>
      <w:r w:rsidR="005051CA" w:rsidRPr="00964B9D">
        <w:rPr>
          <w:rFonts w:asciiTheme="minorHAnsi" w:hAnsiTheme="minorHAnsi"/>
          <w:sz w:val="22"/>
          <w:szCs w:val="22"/>
        </w:rPr>
        <w:t xml:space="preserve"> </w:t>
      </w:r>
      <w:r w:rsidR="005051CA" w:rsidRPr="00964B9D">
        <w:rPr>
          <w:rStyle w:val="Zvraznn"/>
          <w:rFonts w:asciiTheme="minorHAnsi" w:hAnsiTheme="minorHAnsi"/>
          <w:sz w:val="22"/>
          <w:szCs w:val="22"/>
        </w:rPr>
        <w:t>Mars a Venuše</w:t>
      </w:r>
      <w:r w:rsidR="005051CA" w:rsidRPr="00964B9D">
        <w:rPr>
          <w:rFonts w:asciiTheme="minorHAnsi" w:hAnsiTheme="minorHAnsi"/>
          <w:sz w:val="22"/>
          <w:szCs w:val="22"/>
        </w:rPr>
        <w:t xml:space="preserve">, na níž se </w:t>
      </w:r>
      <w:r w:rsidR="005051CA">
        <w:rPr>
          <w:rFonts w:asciiTheme="minorHAnsi" w:hAnsiTheme="minorHAnsi"/>
          <w:sz w:val="22"/>
          <w:szCs w:val="22"/>
        </w:rPr>
        <w:t>návštěvníkům představují</w:t>
      </w:r>
      <w:r w:rsidR="005051CA" w:rsidRPr="00964B9D">
        <w:rPr>
          <w:rFonts w:asciiTheme="minorHAnsi" w:hAnsiTheme="minorHAnsi"/>
          <w:sz w:val="22"/>
          <w:szCs w:val="22"/>
        </w:rPr>
        <w:t xml:space="preserve"> umělecká díla z časů císaře Rudolfa II.</w:t>
      </w:r>
      <w:r w:rsidR="000E1B71">
        <w:rPr>
          <w:rFonts w:asciiTheme="minorHAnsi" w:hAnsiTheme="minorHAnsi"/>
          <w:sz w:val="22"/>
          <w:szCs w:val="22"/>
        </w:rPr>
        <w:t>,</w:t>
      </w:r>
      <w:r w:rsidR="005051CA">
        <w:rPr>
          <w:rFonts w:asciiTheme="minorHAnsi" w:hAnsiTheme="minorHAnsi"/>
          <w:sz w:val="22"/>
          <w:szCs w:val="22"/>
        </w:rPr>
        <w:t xml:space="preserve">“ vysvětluje </w:t>
      </w:r>
      <w:r w:rsidR="00DC48D1">
        <w:rPr>
          <w:rFonts w:asciiTheme="minorHAnsi" w:hAnsiTheme="minorHAnsi"/>
          <w:sz w:val="22"/>
          <w:szCs w:val="22"/>
        </w:rPr>
        <w:t xml:space="preserve">ředitel Národního památkového ústavu, územní památkové správy v Českých Budějovicích Petr Pavelec. </w:t>
      </w:r>
    </w:p>
    <w:p w:rsidR="00D41D10" w:rsidRDefault="00D41D10" w:rsidP="009C5B8F">
      <w:pPr>
        <w:jc w:val="both"/>
        <w:rPr>
          <w:rFonts w:asciiTheme="minorHAnsi" w:hAnsiTheme="minorHAnsi"/>
          <w:sz w:val="22"/>
          <w:szCs w:val="22"/>
        </w:rPr>
      </w:pPr>
    </w:p>
    <w:p w:rsidR="00DC48D1" w:rsidRDefault="009C5B8F" w:rsidP="009C5B8F">
      <w:pPr>
        <w:jc w:val="both"/>
        <w:rPr>
          <w:rFonts w:asciiTheme="minorHAnsi" w:hAnsiTheme="minorHAnsi"/>
          <w:sz w:val="22"/>
          <w:szCs w:val="22"/>
        </w:rPr>
      </w:pPr>
      <w:r w:rsidRPr="00E207B2">
        <w:rPr>
          <w:rFonts w:asciiTheme="minorHAnsi" w:hAnsiTheme="minorHAnsi"/>
          <w:sz w:val="22"/>
          <w:szCs w:val="22"/>
        </w:rPr>
        <w:t>Součá</w:t>
      </w:r>
      <w:r>
        <w:rPr>
          <w:rFonts w:asciiTheme="minorHAnsi" w:hAnsiTheme="minorHAnsi"/>
          <w:sz w:val="22"/>
          <w:szCs w:val="22"/>
        </w:rPr>
        <w:t>stí Roku renesanční šlechty je též</w:t>
      </w:r>
      <w:r w:rsidRPr="00E207B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Hradozámecká noc, která</w:t>
      </w:r>
      <w:r w:rsidRPr="00E207B2">
        <w:rPr>
          <w:rFonts w:asciiTheme="minorHAnsi" w:hAnsiTheme="minorHAnsi"/>
          <w:sz w:val="22"/>
          <w:szCs w:val="22"/>
        </w:rPr>
        <w:t xml:space="preserve"> proběhne 26. srpna </w:t>
      </w:r>
      <w:r>
        <w:rPr>
          <w:rFonts w:asciiTheme="minorHAnsi" w:hAnsiTheme="minorHAnsi"/>
          <w:sz w:val="22"/>
          <w:szCs w:val="22"/>
        </w:rPr>
        <w:t>(</w:t>
      </w:r>
      <w:r w:rsidRPr="00E207B2">
        <w:rPr>
          <w:rFonts w:asciiTheme="minorHAnsi" w:hAnsiTheme="minorHAnsi"/>
          <w:sz w:val="22"/>
          <w:szCs w:val="22"/>
        </w:rPr>
        <w:t>poslední srpnovou sobotu</w:t>
      </w:r>
      <w:r>
        <w:rPr>
          <w:rFonts w:asciiTheme="minorHAnsi" w:hAnsiTheme="minorHAnsi"/>
          <w:sz w:val="22"/>
          <w:szCs w:val="22"/>
        </w:rPr>
        <w:t>)</w:t>
      </w:r>
      <w:r w:rsidRPr="00E207B2">
        <w:rPr>
          <w:rFonts w:asciiTheme="minorHAnsi" w:hAnsiTheme="minorHAnsi"/>
          <w:sz w:val="22"/>
          <w:szCs w:val="22"/>
        </w:rPr>
        <w:t xml:space="preserve"> na zámku v Náměšti nad Oslavou</w:t>
      </w:r>
      <w:r>
        <w:rPr>
          <w:rFonts w:asciiTheme="minorHAnsi" w:hAnsiTheme="minorHAnsi"/>
          <w:sz w:val="22"/>
          <w:szCs w:val="22"/>
        </w:rPr>
        <w:t xml:space="preserve">. </w:t>
      </w:r>
      <w:r w:rsidR="00DC48D1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Návštěvníci se mohou</w:t>
      </w:r>
      <w:r w:rsidRPr="00E207B2">
        <w:rPr>
          <w:rFonts w:asciiTheme="minorHAnsi" w:hAnsiTheme="minorHAnsi"/>
          <w:sz w:val="22"/>
          <w:szCs w:val="22"/>
        </w:rPr>
        <w:t xml:space="preserve"> těšit </w:t>
      </w:r>
      <w:r>
        <w:rPr>
          <w:rFonts w:asciiTheme="minorHAnsi" w:hAnsiTheme="minorHAnsi"/>
          <w:sz w:val="22"/>
          <w:szCs w:val="22"/>
        </w:rPr>
        <w:t>na mimořádně otevřenou</w:t>
      </w:r>
      <w:r w:rsidRPr="00E207B2">
        <w:rPr>
          <w:rFonts w:asciiTheme="minorHAnsi" w:hAnsiTheme="minorHAnsi"/>
          <w:sz w:val="22"/>
          <w:szCs w:val="22"/>
        </w:rPr>
        <w:t xml:space="preserve"> oratoř zámecké kaple s výstavou š</w:t>
      </w:r>
      <w:r>
        <w:rPr>
          <w:rFonts w:asciiTheme="minorHAnsi" w:hAnsiTheme="minorHAnsi"/>
          <w:sz w:val="22"/>
          <w:szCs w:val="22"/>
        </w:rPr>
        <w:t>estidílné Bible kralické – cenného</w:t>
      </w:r>
      <w:r w:rsidRPr="00E207B2">
        <w:rPr>
          <w:rFonts w:asciiTheme="minorHAnsi" w:hAnsiTheme="minorHAnsi"/>
          <w:sz w:val="22"/>
          <w:szCs w:val="22"/>
        </w:rPr>
        <w:t xml:space="preserve"> renesanční</w:t>
      </w:r>
      <w:r>
        <w:rPr>
          <w:rFonts w:asciiTheme="minorHAnsi" w:hAnsiTheme="minorHAnsi"/>
          <w:sz w:val="22"/>
          <w:szCs w:val="22"/>
        </w:rPr>
        <w:t>ho</w:t>
      </w:r>
      <w:r w:rsidRPr="00E207B2">
        <w:rPr>
          <w:rFonts w:asciiTheme="minorHAnsi" w:hAnsiTheme="minorHAnsi"/>
          <w:sz w:val="22"/>
          <w:szCs w:val="22"/>
        </w:rPr>
        <w:t xml:space="preserve"> tisk</w:t>
      </w:r>
      <w:r>
        <w:rPr>
          <w:rFonts w:asciiTheme="minorHAnsi" w:hAnsiTheme="minorHAnsi"/>
          <w:sz w:val="22"/>
          <w:szCs w:val="22"/>
        </w:rPr>
        <w:t>u</w:t>
      </w:r>
      <w:r w:rsidRPr="00E207B2">
        <w:rPr>
          <w:rFonts w:asciiTheme="minorHAnsi" w:hAnsiTheme="minorHAnsi"/>
          <w:sz w:val="22"/>
          <w:szCs w:val="22"/>
        </w:rPr>
        <w:t>, který vznikl za</w:t>
      </w:r>
      <w:r w:rsidR="000E1B71">
        <w:rPr>
          <w:rFonts w:asciiTheme="minorHAnsi" w:hAnsiTheme="minorHAnsi"/>
          <w:sz w:val="22"/>
          <w:szCs w:val="22"/>
        </w:rPr>
        <w:t xml:space="preserve"> Žerotínů na náměšťském panství,</w:t>
      </w:r>
      <w:r w:rsidR="00DC48D1">
        <w:rPr>
          <w:rFonts w:asciiTheme="minorHAnsi" w:hAnsiTheme="minorHAnsi"/>
          <w:sz w:val="22"/>
          <w:szCs w:val="22"/>
        </w:rPr>
        <w:t>“ říká kastelán Marek Buš.</w:t>
      </w:r>
    </w:p>
    <w:p w:rsidR="00D41D10" w:rsidRDefault="00D41D10" w:rsidP="009C5B8F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1E147A" w:rsidRDefault="001E147A" w:rsidP="009C5B8F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 xml:space="preserve">Na lipnickém hradě </w:t>
      </w:r>
      <w:r w:rsidR="00BE15DA">
        <w:rPr>
          <w:rFonts w:asciiTheme="minorHAnsi" w:hAnsiTheme="minorHAnsi" w:cs="Arial"/>
          <w:color w:val="1D1D1D"/>
          <w:sz w:val="22"/>
          <w:szCs w:val="22"/>
        </w:rPr>
        <w:t xml:space="preserve">se k tématu Rok renesanční šlechty připojí </w:t>
      </w:r>
      <w:r>
        <w:rPr>
          <w:rFonts w:asciiTheme="minorHAnsi" w:hAnsiTheme="minorHAnsi" w:cs="Arial"/>
          <w:color w:val="1D1D1D"/>
          <w:sz w:val="22"/>
          <w:szCs w:val="22"/>
        </w:rPr>
        <w:t>symbolicky</w:t>
      </w:r>
      <w:r w:rsidRPr="001E147A">
        <w:rPr>
          <w:rFonts w:asciiTheme="minorHAnsi" w:hAnsiTheme="minorHAnsi" w:cs="Arial"/>
          <w:color w:val="1D1D1D"/>
          <w:sz w:val="22"/>
          <w:szCs w:val="22"/>
        </w:rPr>
        <w:t xml:space="preserve"> formou </w:t>
      </w:r>
      <w:r w:rsidR="00BE15DA">
        <w:rPr>
          <w:rFonts w:asciiTheme="minorHAnsi" w:hAnsiTheme="minorHAnsi" w:cs="Arial"/>
          <w:color w:val="1D1D1D"/>
          <w:sz w:val="22"/>
          <w:szCs w:val="22"/>
        </w:rPr>
        <w:t xml:space="preserve">– vyvěšením </w:t>
      </w:r>
      <w:r w:rsidRPr="001E147A">
        <w:rPr>
          <w:rFonts w:asciiTheme="minorHAnsi" w:hAnsiTheme="minorHAnsi" w:cs="Arial"/>
          <w:color w:val="1D1D1D"/>
          <w:sz w:val="22"/>
          <w:szCs w:val="22"/>
        </w:rPr>
        <w:t>hradní vlajky</w:t>
      </w:r>
      <w:r w:rsidR="00BE15DA">
        <w:rPr>
          <w:rFonts w:asciiTheme="minorHAnsi" w:hAnsiTheme="minorHAnsi" w:cs="Arial"/>
          <w:color w:val="1D1D1D"/>
          <w:sz w:val="22"/>
          <w:szCs w:val="22"/>
        </w:rPr>
        <w:t>. „K této</w:t>
      </w:r>
      <w:r w:rsidRPr="001E147A">
        <w:rPr>
          <w:rFonts w:asciiTheme="minorHAnsi" w:hAnsiTheme="minorHAnsi" w:cs="Arial"/>
          <w:color w:val="1D1D1D"/>
          <w:sz w:val="22"/>
          <w:szCs w:val="22"/>
        </w:rPr>
        <w:t xml:space="preserve"> příležitosti</w:t>
      </w:r>
      <w:r w:rsidR="00BE15DA">
        <w:rPr>
          <w:rFonts w:asciiTheme="minorHAnsi" w:hAnsiTheme="minorHAnsi" w:cs="Arial"/>
          <w:color w:val="1D1D1D"/>
          <w:sz w:val="22"/>
          <w:szCs w:val="22"/>
        </w:rPr>
        <w:t xml:space="preserve"> na Lipnici připomeneme</w:t>
      </w:r>
      <w:r w:rsidRPr="001E147A">
        <w:rPr>
          <w:rFonts w:asciiTheme="minorHAnsi" w:hAnsiTheme="minorHAnsi" w:cs="Arial"/>
          <w:color w:val="1D1D1D"/>
          <w:sz w:val="22"/>
          <w:szCs w:val="22"/>
        </w:rPr>
        <w:t xml:space="preserve"> starý italský rod de la Torre neboli pány z Thurnu. Thurnové v 2. polovině 16. století oblékli středověký hrad do renesančního kabátu a na hradě dodnes po této přestavbě z</w:t>
      </w:r>
      <w:r w:rsidR="00BE15DA">
        <w:rPr>
          <w:rFonts w:asciiTheme="minorHAnsi" w:hAnsiTheme="minorHAnsi" w:cs="Arial"/>
          <w:color w:val="1D1D1D"/>
          <w:sz w:val="22"/>
          <w:szCs w:val="22"/>
        </w:rPr>
        <w:t>byl typický renesanční štít na v</w:t>
      </w:r>
      <w:r w:rsidR="000E1B71">
        <w:rPr>
          <w:rFonts w:asciiTheme="minorHAnsi" w:hAnsiTheme="minorHAnsi" w:cs="Arial"/>
          <w:color w:val="1D1D1D"/>
          <w:sz w:val="22"/>
          <w:szCs w:val="22"/>
        </w:rPr>
        <w:t>rátnici,</w:t>
      </w:r>
      <w:r w:rsidR="00BE15DA">
        <w:rPr>
          <w:rFonts w:asciiTheme="minorHAnsi" w:hAnsiTheme="minorHAnsi" w:cs="Arial"/>
          <w:color w:val="1D1D1D"/>
          <w:sz w:val="22"/>
          <w:szCs w:val="22"/>
        </w:rPr>
        <w:t xml:space="preserve">“ vysvětluje kastelán Marek Hanzlík. </w:t>
      </w:r>
    </w:p>
    <w:p w:rsidR="00D41D10" w:rsidRDefault="00D41D10" w:rsidP="00B37D0E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B37D0E" w:rsidRDefault="00B37D0E" w:rsidP="00B37D0E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V Telči si od 9. do 11. června přijdou na své milovníci květin. R</w:t>
      </w:r>
      <w:r w:rsidRPr="00B37D0E">
        <w:rPr>
          <w:rFonts w:asciiTheme="minorHAnsi" w:hAnsiTheme="minorHAnsi" w:cs="Arial"/>
          <w:color w:val="1D1D1D"/>
          <w:sz w:val="22"/>
          <w:szCs w:val="22"/>
        </w:rPr>
        <w:t xml:space="preserve">enesanční květinová vazba v podání floristy Slávka Rabušice 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bude k vidění na výstavě </w:t>
      </w:r>
      <w:r w:rsidRPr="00B37D0E">
        <w:rPr>
          <w:rFonts w:asciiTheme="minorHAnsi" w:hAnsiTheme="minorHAnsi" w:cs="Arial"/>
          <w:i/>
          <w:color w:val="1D1D1D"/>
          <w:sz w:val="22"/>
          <w:szCs w:val="22"/>
        </w:rPr>
        <w:t>Květiny pro zámeckou paní Kateřinu</w:t>
      </w:r>
      <w:r>
        <w:rPr>
          <w:rFonts w:asciiTheme="minorHAnsi" w:hAnsiTheme="minorHAnsi" w:cs="Arial"/>
          <w:color w:val="1D1D1D"/>
          <w:sz w:val="22"/>
          <w:szCs w:val="22"/>
        </w:rPr>
        <w:t>. Od 18. července do</w:t>
      </w:r>
      <w:r w:rsidRPr="00B37D0E">
        <w:rPr>
          <w:rFonts w:asciiTheme="minorHAnsi" w:hAnsiTheme="minorHAnsi" w:cs="Arial"/>
          <w:color w:val="1D1D1D"/>
          <w:sz w:val="22"/>
          <w:szCs w:val="22"/>
        </w:rPr>
        <w:t xml:space="preserve"> 13. 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srpna pak budou na programu </w:t>
      </w:r>
      <w:r w:rsidRPr="00B37D0E">
        <w:rPr>
          <w:rFonts w:asciiTheme="minorHAnsi" w:hAnsiTheme="minorHAnsi" w:cs="Arial"/>
          <w:color w:val="1D1D1D"/>
          <w:sz w:val="22"/>
          <w:szCs w:val="22"/>
        </w:rPr>
        <w:t>kostýmované prohlídky renesančních sálů pro děti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 s názvem</w:t>
      </w:r>
      <w:r w:rsidRPr="00B37D0E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Pr="00B37D0E">
        <w:rPr>
          <w:rFonts w:asciiTheme="minorHAnsi" w:hAnsiTheme="minorHAnsi" w:cs="Arial"/>
          <w:i/>
          <w:color w:val="1D1D1D"/>
          <w:sz w:val="22"/>
          <w:szCs w:val="22"/>
        </w:rPr>
        <w:t>Z Itálie do Telče aneb po stopách kavalíra</w:t>
      </w:r>
      <w:r>
        <w:rPr>
          <w:rFonts w:asciiTheme="minorHAnsi" w:hAnsiTheme="minorHAnsi" w:cs="Arial"/>
          <w:color w:val="1D1D1D"/>
          <w:sz w:val="22"/>
          <w:szCs w:val="22"/>
        </w:rPr>
        <w:t>.</w:t>
      </w:r>
    </w:p>
    <w:p w:rsidR="001E147A" w:rsidRDefault="001E147A" w:rsidP="009C5B8F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9C5B8F" w:rsidRDefault="009C5B8F" w:rsidP="009C5B8F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Veškeré informace o akcích spojených s Rokem renesanční šlechty naleznou návštěvníci na webových stránkách Národního památkového ústavu.</w:t>
      </w:r>
      <w:r w:rsidR="00355129">
        <w:rPr>
          <w:rFonts w:asciiTheme="minorHAnsi" w:hAnsiTheme="minorHAnsi" w:cs="Arial"/>
          <w:color w:val="1D1D1D"/>
          <w:sz w:val="22"/>
          <w:szCs w:val="22"/>
        </w:rPr>
        <w:t xml:space="preserve"> Na začátku sezóny bude vydán i tištěný kalendář „renesančních“ akcí, který bude zdarma k dispozici na památkových objektech NPÚ. </w:t>
      </w:r>
      <w:r w:rsidR="00212E50">
        <w:rPr>
          <w:rFonts w:asciiTheme="minorHAnsi" w:hAnsiTheme="minorHAnsi"/>
          <w:sz w:val="22"/>
          <w:szCs w:val="22"/>
        </w:rPr>
        <w:t>Čtenáři se dočkají</w:t>
      </w:r>
      <w:r w:rsidR="00F73152" w:rsidRPr="00F73152">
        <w:rPr>
          <w:rFonts w:asciiTheme="minorHAnsi" w:hAnsiTheme="minorHAnsi"/>
          <w:sz w:val="22"/>
          <w:szCs w:val="22"/>
        </w:rPr>
        <w:t xml:space="preserve"> vydání menší publikace o renesančních objektech a na podzim vyjde velká reprezentativní publikace Renesanční hrady a zámky ve správě NPÚ.</w:t>
      </w:r>
    </w:p>
    <w:p w:rsidR="008E197B" w:rsidRDefault="008E197B" w:rsidP="00AB248F">
      <w:pPr>
        <w:jc w:val="both"/>
        <w:rPr>
          <w:rFonts w:asciiTheme="minorHAnsi" w:hAnsiTheme="minorHAnsi"/>
          <w:sz w:val="22"/>
          <w:szCs w:val="22"/>
        </w:rPr>
      </w:pPr>
    </w:p>
    <w:p w:rsidR="00D41D10" w:rsidRDefault="00D41D10" w:rsidP="00AB248F">
      <w:pPr>
        <w:jc w:val="both"/>
        <w:rPr>
          <w:rFonts w:asciiTheme="minorHAnsi" w:hAnsiTheme="minorHAnsi"/>
          <w:sz w:val="22"/>
          <w:szCs w:val="22"/>
        </w:rPr>
      </w:pPr>
    </w:p>
    <w:p w:rsidR="00015A01" w:rsidRDefault="00DC48D1" w:rsidP="00AB248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Odborníci památkového ústavu chtějí veřejnosti letos rovněž připomenout význam krajiny, a proto jako další prezentační téma roku zvolili téma Krajina</w:t>
      </w:r>
      <w:r w:rsidR="003551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Kulturní i přírodní dědictví. </w:t>
      </w:r>
      <w:r w:rsidR="00C53C21">
        <w:rPr>
          <w:rFonts w:asciiTheme="minorHAnsi" w:hAnsiTheme="minorHAnsi"/>
          <w:sz w:val="22"/>
          <w:szCs w:val="22"/>
        </w:rPr>
        <w:t>„Krajina je</w:t>
      </w:r>
      <w:r w:rsidR="00C53C21" w:rsidRPr="00C53C21">
        <w:rPr>
          <w:rFonts w:asciiTheme="minorHAnsi" w:hAnsiTheme="minorHAnsi"/>
          <w:sz w:val="22"/>
          <w:szCs w:val="22"/>
        </w:rPr>
        <w:t xml:space="preserve"> součástí našeho kulturního dědictví, a její ochrana je veřejným zájmem, za nějž má Národní pa</w:t>
      </w:r>
      <w:r w:rsidR="00C53C21">
        <w:rPr>
          <w:rFonts w:asciiTheme="minorHAnsi" w:hAnsiTheme="minorHAnsi"/>
          <w:sz w:val="22"/>
          <w:szCs w:val="22"/>
        </w:rPr>
        <w:t>mátkový ústav spolu</w:t>
      </w:r>
      <w:r w:rsidR="000E1B71">
        <w:rPr>
          <w:rFonts w:asciiTheme="minorHAnsi" w:hAnsiTheme="minorHAnsi"/>
          <w:sz w:val="22"/>
          <w:szCs w:val="22"/>
        </w:rPr>
        <w:t>zodpovědnost,</w:t>
      </w:r>
      <w:r w:rsidR="00C53C21">
        <w:rPr>
          <w:rFonts w:asciiTheme="minorHAnsi" w:hAnsiTheme="minorHAnsi"/>
          <w:sz w:val="22"/>
          <w:szCs w:val="22"/>
        </w:rPr>
        <w:t>“ říká ředitel Pavelec a dodává: „</w:t>
      </w:r>
      <w:r w:rsidR="00C53C21" w:rsidRPr="00C53C21">
        <w:rPr>
          <w:rFonts w:asciiTheme="minorHAnsi" w:hAnsiTheme="minorHAnsi"/>
          <w:sz w:val="22"/>
          <w:szCs w:val="22"/>
        </w:rPr>
        <w:t>Většina dochovaných struktur a prvků v krajině souvisí s běžným životem a různorodým hospodařením jeho obyvatel, které spoluvytvářelo specifický kraji</w:t>
      </w:r>
      <w:r w:rsidR="00C53C21">
        <w:rPr>
          <w:rFonts w:asciiTheme="minorHAnsi" w:hAnsiTheme="minorHAnsi"/>
          <w:sz w:val="22"/>
          <w:szCs w:val="22"/>
        </w:rPr>
        <w:t>nný obraz jednotlivých regionů.</w:t>
      </w:r>
      <w:r w:rsidR="00C53C21" w:rsidRPr="00C53C21">
        <w:rPr>
          <w:rFonts w:asciiTheme="minorHAnsi" w:hAnsiTheme="minorHAnsi"/>
          <w:sz w:val="22"/>
          <w:szCs w:val="22"/>
        </w:rPr>
        <w:t xml:space="preserve"> Odborní pracovníci z jednotlivých pra</w:t>
      </w:r>
      <w:r w:rsidR="00C53C21">
        <w:rPr>
          <w:rFonts w:asciiTheme="minorHAnsi" w:hAnsiTheme="minorHAnsi"/>
          <w:sz w:val="22"/>
          <w:szCs w:val="22"/>
        </w:rPr>
        <w:t xml:space="preserve">covišť NPÚ </w:t>
      </w:r>
      <w:r w:rsidR="00C53C21" w:rsidRPr="00C53C21">
        <w:rPr>
          <w:rFonts w:asciiTheme="minorHAnsi" w:hAnsiTheme="minorHAnsi"/>
          <w:sz w:val="22"/>
          <w:szCs w:val="22"/>
        </w:rPr>
        <w:t xml:space="preserve">se kromě jednotlivých kulturních památek nebo historických měst a vesnic zaměřují také na specifika historické krajiny svého regionu. V průběhu letošního roku prezentují nejrůznějším způsobem výsledky své dlouhodobé odborné činnosti a vědeckých úkolů, kterým se věnují a které </w:t>
      </w:r>
      <w:r w:rsidR="00C53C21">
        <w:rPr>
          <w:rFonts w:asciiTheme="minorHAnsi" w:hAnsiTheme="minorHAnsi"/>
          <w:sz w:val="22"/>
          <w:szCs w:val="22"/>
        </w:rPr>
        <w:t>váží na témata kulturní krajiny.“</w:t>
      </w:r>
    </w:p>
    <w:p w:rsidR="00D41D10" w:rsidRDefault="00D41D10" w:rsidP="008E197B">
      <w:pPr>
        <w:jc w:val="both"/>
        <w:rPr>
          <w:rFonts w:asciiTheme="minorHAnsi" w:hAnsiTheme="minorHAnsi"/>
          <w:sz w:val="22"/>
          <w:szCs w:val="22"/>
        </w:rPr>
      </w:pPr>
    </w:p>
    <w:p w:rsidR="00B365E0" w:rsidRDefault="008E197B" w:rsidP="008E19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 tématu se připojují Jaroměřice nad Rokytnou. „Během května proběhne workshop a výstava </w:t>
      </w:r>
      <w:r w:rsidRPr="00514096">
        <w:rPr>
          <w:rFonts w:asciiTheme="minorHAnsi" w:hAnsiTheme="minorHAnsi"/>
          <w:i/>
          <w:sz w:val="22"/>
          <w:szCs w:val="22"/>
        </w:rPr>
        <w:t>Proměny zámeckého areálu v Jaroměřicích nad Rokytnou</w:t>
      </w:r>
      <w:r>
        <w:rPr>
          <w:rFonts w:asciiTheme="minorHAnsi" w:hAnsiTheme="minorHAnsi"/>
          <w:sz w:val="22"/>
          <w:szCs w:val="22"/>
        </w:rPr>
        <w:t>. Výstava představí výstupy bádání programu NAKI (</w:t>
      </w:r>
      <w:r w:rsidRPr="008E197B">
        <w:rPr>
          <w:rFonts w:asciiTheme="minorHAnsi" w:hAnsiTheme="minorHAnsi"/>
          <w:sz w:val="22"/>
          <w:szCs w:val="22"/>
        </w:rPr>
        <w:t>Program aplikovaného výzkumu a vývoje národní a kulturní identity</w:t>
      </w:r>
      <w:r>
        <w:rPr>
          <w:rFonts w:asciiTheme="minorHAnsi" w:hAnsiTheme="minorHAnsi"/>
          <w:sz w:val="22"/>
          <w:szCs w:val="22"/>
        </w:rPr>
        <w:t xml:space="preserve">) </w:t>
      </w:r>
      <w:r w:rsidRPr="00212E50">
        <w:rPr>
          <w:rFonts w:asciiTheme="minorHAnsi" w:hAnsiTheme="minorHAnsi"/>
          <w:i/>
          <w:sz w:val="22"/>
          <w:szCs w:val="22"/>
        </w:rPr>
        <w:t>Kulturní krajina za roky 2013–2017</w:t>
      </w:r>
      <w:r>
        <w:rPr>
          <w:rFonts w:asciiTheme="minorHAnsi" w:hAnsiTheme="minorHAnsi"/>
          <w:sz w:val="22"/>
          <w:szCs w:val="22"/>
        </w:rPr>
        <w:t xml:space="preserve">. V říjnu vyjde i kritický katalog k této výstavě. Během září pořádáme další workshop s názvem </w:t>
      </w:r>
      <w:r w:rsidRPr="008E197B">
        <w:rPr>
          <w:rFonts w:asciiTheme="minorHAnsi" w:hAnsiTheme="minorHAnsi"/>
          <w:sz w:val="22"/>
          <w:szCs w:val="22"/>
        </w:rPr>
        <w:t>Zásobní zahrada v zámeckém parku a její využití v období baroka</w:t>
      </w:r>
      <w:r w:rsidR="000E1B7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“</w:t>
      </w:r>
      <w:r w:rsidR="00B365E0">
        <w:rPr>
          <w:rFonts w:asciiTheme="minorHAnsi" w:hAnsiTheme="minorHAnsi"/>
          <w:sz w:val="22"/>
          <w:szCs w:val="22"/>
        </w:rPr>
        <w:t xml:space="preserve"> sdělil kastelán Radim Petr.</w:t>
      </w:r>
    </w:p>
    <w:p w:rsidR="00D41D10" w:rsidRDefault="00D41D10" w:rsidP="00236FBB">
      <w:pPr>
        <w:rPr>
          <w:rFonts w:asciiTheme="minorHAnsi" w:hAnsiTheme="minorHAnsi"/>
          <w:sz w:val="22"/>
          <w:szCs w:val="22"/>
        </w:rPr>
      </w:pPr>
    </w:p>
    <w:p w:rsidR="00236FBB" w:rsidRPr="00236FBB" w:rsidRDefault="00236FBB" w:rsidP="00236FBB">
      <w:pPr>
        <w:rPr>
          <w:rFonts w:asciiTheme="minorHAnsi" w:hAnsiTheme="minorHAnsi"/>
          <w:sz w:val="22"/>
          <w:szCs w:val="22"/>
        </w:rPr>
      </w:pPr>
      <w:r w:rsidRPr="009136B7">
        <w:rPr>
          <w:rFonts w:asciiTheme="minorHAnsi" w:hAnsiTheme="minorHAnsi"/>
          <w:sz w:val="22"/>
          <w:szCs w:val="22"/>
        </w:rPr>
        <w:t xml:space="preserve">Výstava </w:t>
      </w:r>
      <w:r w:rsidRPr="009136B7">
        <w:rPr>
          <w:rFonts w:asciiTheme="minorHAnsi" w:hAnsiTheme="minorHAnsi"/>
          <w:i/>
          <w:sz w:val="22"/>
          <w:szCs w:val="22"/>
        </w:rPr>
        <w:t>Telč v průběhu staletí</w:t>
      </w:r>
      <w:r w:rsidRPr="009136B7">
        <w:rPr>
          <w:rFonts w:asciiTheme="minorHAnsi" w:hAnsiTheme="minorHAnsi"/>
          <w:sz w:val="22"/>
          <w:szCs w:val="22"/>
        </w:rPr>
        <w:t xml:space="preserve"> seznámí v červenci a srpnu návštěvníky zámku s historickým vývojem telčského panství od poloviny 17. století do roku 1945 a představí panství Telč jako fungující organismus, který v průběhu staletí spravovaly čtyři šlechtické rody, v rámci výstavy rovněž krátce představené. Udržení honosného rodového sídla a plnění reprezentačních povinností šlechty bylo velmi nákladnou záležitostí, která musela mít základ v ekonomicky dobře fungujícím hospodářském zázemí každého panství. Pro to telčské byl klíčový rozvoj rybníkářství a lesního hospodářství.</w:t>
      </w:r>
      <w:r w:rsidRPr="00236FBB">
        <w:rPr>
          <w:rFonts w:asciiTheme="minorHAnsi" w:hAnsiTheme="minorHAnsi"/>
          <w:sz w:val="22"/>
          <w:szCs w:val="22"/>
        </w:rPr>
        <w:t xml:space="preserve"> </w:t>
      </w:r>
    </w:p>
    <w:p w:rsidR="00D41D10" w:rsidRDefault="00D41D10" w:rsidP="008E197B">
      <w:pPr>
        <w:jc w:val="both"/>
        <w:rPr>
          <w:rFonts w:asciiTheme="minorHAnsi" w:hAnsiTheme="minorHAnsi"/>
          <w:sz w:val="22"/>
          <w:szCs w:val="22"/>
        </w:rPr>
      </w:pPr>
    </w:p>
    <w:p w:rsidR="008E197B" w:rsidRPr="008E197B" w:rsidRDefault="0078765D" w:rsidP="008E197B">
      <w:pPr>
        <w:jc w:val="both"/>
        <w:rPr>
          <w:rFonts w:asciiTheme="minorHAnsi" w:hAnsiTheme="minorHAnsi"/>
          <w:sz w:val="22"/>
          <w:szCs w:val="22"/>
        </w:rPr>
      </w:pPr>
      <w:r w:rsidRPr="0078765D">
        <w:rPr>
          <w:rFonts w:asciiTheme="minorHAnsi" w:hAnsiTheme="minorHAnsi"/>
          <w:sz w:val="22"/>
          <w:szCs w:val="22"/>
        </w:rPr>
        <w:t xml:space="preserve">Pro veřejnost je </w:t>
      </w:r>
      <w:r>
        <w:rPr>
          <w:rFonts w:asciiTheme="minorHAnsi" w:hAnsiTheme="minorHAnsi"/>
          <w:sz w:val="22"/>
          <w:szCs w:val="22"/>
        </w:rPr>
        <w:t xml:space="preserve">po celé České republice </w:t>
      </w:r>
      <w:r w:rsidRPr="0078765D">
        <w:rPr>
          <w:rFonts w:asciiTheme="minorHAnsi" w:hAnsiTheme="minorHAnsi"/>
          <w:sz w:val="22"/>
          <w:szCs w:val="22"/>
        </w:rPr>
        <w:t>připravováno na</w:t>
      </w:r>
      <w:r w:rsidR="00212E50">
        <w:rPr>
          <w:rFonts w:asciiTheme="minorHAnsi" w:hAnsiTheme="minorHAnsi"/>
          <w:sz w:val="22"/>
          <w:szCs w:val="22"/>
        </w:rPr>
        <w:t xml:space="preserve"> 60 akcí a všechny informace js</w:t>
      </w:r>
      <w:r w:rsidRPr="0078765D">
        <w:rPr>
          <w:rFonts w:asciiTheme="minorHAnsi" w:hAnsiTheme="minorHAnsi"/>
          <w:sz w:val="22"/>
          <w:szCs w:val="22"/>
        </w:rPr>
        <w:t>ou zájemcům dostupné na webových stránkách NPÚ.</w:t>
      </w:r>
    </w:p>
    <w:p w:rsidR="00AB248F" w:rsidRDefault="00AB248F" w:rsidP="00AB248F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AB248F" w:rsidRDefault="00E0509E" w:rsidP="00AB248F">
      <w:pPr>
        <w:jc w:val="both"/>
        <w:rPr>
          <w:rFonts w:asciiTheme="minorHAnsi" w:hAnsiTheme="minorHAnsi"/>
          <w:b/>
          <w:sz w:val="22"/>
          <w:szCs w:val="22"/>
        </w:rPr>
      </w:pPr>
      <w:r w:rsidRPr="000D78C4">
        <w:rPr>
          <w:rFonts w:asciiTheme="minorHAnsi" w:hAnsiTheme="minorHAnsi"/>
          <w:b/>
          <w:sz w:val="22"/>
          <w:szCs w:val="22"/>
        </w:rPr>
        <w:t>Obnova památek</w:t>
      </w:r>
    </w:p>
    <w:p w:rsidR="00E0509E" w:rsidRDefault="00E0509E" w:rsidP="00AB248F">
      <w:pPr>
        <w:jc w:val="both"/>
        <w:rPr>
          <w:rFonts w:asciiTheme="minorHAnsi" w:hAnsiTheme="minorHAnsi"/>
          <w:b/>
          <w:sz w:val="22"/>
          <w:szCs w:val="22"/>
        </w:rPr>
      </w:pPr>
    </w:p>
    <w:p w:rsidR="00AB248F" w:rsidRDefault="00E0509E" w:rsidP="00DD613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náročné a dlouhodobé přípravě byl</w:t>
      </w:r>
      <w:r w:rsidR="00DD6135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="00A36978">
        <w:rPr>
          <w:rFonts w:asciiTheme="minorHAnsi" w:hAnsiTheme="minorHAnsi"/>
          <w:sz w:val="22"/>
          <w:szCs w:val="22"/>
        </w:rPr>
        <w:t>v půlce března</w:t>
      </w:r>
      <w:r>
        <w:rPr>
          <w:rFonts w:asciiTheme="minorHAnsi" w:hAnsiTheme="minorHAnsi"/>
          <w:sz w:val="22"/>
          <w:szCs w:val="22"/>
        </w:rPr>
        <w:t xml:space="preserve"> podán</w:t>
      </w:r>
      <w:r w:rsidR="00DD6135">
        <w:rPr>
          <w:rFonts w:asciiTheme="minorHAnsi" w:hAnsiTheme="minorHAnsi"/>
          <w:sz w:val="22"/>
          <w:szCs w:val="22"/>
        </w:rPr>
        <w:t xml:space="preserve">a </w:t>
      </w:r>
      <w:r w:rsidR="00DD6135" w:rsidRPr="00DD6135">
        <w:rPr>
          <w:rFonts w:asciiTheme="minorHAnsi" w:hAnsiTheme="minorHAnsi"/>
          <w:sz w:val="22"/>
          <w:szCs w:val="22"/>
        </w:rPr>
        <w:t>žádost o finanční podporu projektu</w:t>
      </w:r>
      <w:r>
        <w:rPr>
          <w:rFonts w:asciiTheme="minorHAnsi" w:hAnsiTheme="minorHAnsi"/>
          <w:sz w:val="22"/>
          <w:szCs w:val="22"/>
        </w:rPr>
        <w:t xml:space="preserve"> </w:t>
      </w:r>
      <w:r w:rsidRPr="009C4DE3">
        <w:rPr>
          <w:rFonts w:asciiTheme="minorHAnsi" w:hAnsiTheme="minorHAnsi"/>
          <w:sz w:val="22"/>
          <w:szCs w:val="22"/>
        </w:rPr>
        <w:t>„Státní zámek Telč – Růže Vysočiny“</w:t>
      </w:r>
      <w:r w:rsidR="00DD6135">
        <w:rPr>
          <w:rFonts w:asciiTheme="minorHAnsi" w:hAnsiTheme="minorHAnsi"/>
          <w:sz w:val="22"/>
          <w:szCs w:val="22"/>
        </w:rPr>
        <w:t xml:space="preserve"> v IROP</w:t>
      </w:r>
      <w:r>
        <w:rPr>
          <w:rFonts w:asciiTheme="minorHAnsi" w:hAnsiTheme="minorHAnsi"/>
          <w:sz w:val="22"/>
          <w:szCs w:val="22"/>
        </w:rPr>
        <w:t>. Smyslem projektu za 211,6 mil. korun je u</w:t>
      </w:r>
      <w:r w:rsidRPr="0066572B">
        <w:rPr>
          <w:rFonts w:asciiTheme="minorHAnsi" w:hAnsiTheme="minorHAnsi"/>
          <w:sz w:val="22"/>
          <w:szCs w:val="22"/>
        </w:rPr>
        <w:t>chování památkových hodnot a obnova památky zapsané na seznamu UNESCO</w:t>
      </w:r>
      <w:r>
        <w:rPr>
          <w:rFonts w:asciiTheme="minorHAnsi" w:hAnsiTheme="minorHAnsi"/>
          <w:sz w:val="22"/>
          <w:szCs w:val="22"/>
        </w:rPr>
        <w:t>.</w:t>
      </w:r>
      <w:r w:rsidR="00DD6135">
        <w:rPr>
          <w:rFonts w:asciiTheme="minorHAnsi" w:hAnsiTheme="minorHAnsi"/>
          <w:sz w:val="22"/>
          <w:szCs w:val="22"/>
        </w:rPr>
        <w:t xml:space="preserve"> </w:t>
      </w:r>
      <w:r w:rsidR="009A3984">
        <w:rPr>
          <w:rFonts w:asciiTheme="minorHAnsi" w:hAnsiTheme="minorHAnsi"/>
          <w:sz w:val="22"/>
          <w:szCs w:val="22"/>
        </w:rPr>
        <w:t>„</w:t>
      </w:r>
      <w:r w:rsidR="005F43E5">
        <w:rPr>
          <w:rFonts w:asciiTheme="minorHAnsi" w:hAnsiTheme="minorHAnsi"/>
          <w:sz w:val="22"/>
          <w:szCs w:val="22"/>
        </w:rPr>
        <w:t>Zaměřili jsme se</w:t>
      </w:r>
      <w:r w:rsidR="009C4DE3" w:rsidRPr="009C4DE3">
        <w:rPr>
          <w:rFonts w:asciiTheme="minorHAnsi" w:hAnsiTheme="minorHAnsi"/>
          <w:sz w:val="22"/>
          <w:szCs w:val="22"/>
        </w:rPr>
        <w:t xml:space="preserve"> na zefektivnění prezentace a ochrany kulturního dědictví, zkvalitnění služeb návštěvníkům a rozšíření možnosti zpřístupnění objektu</w:t>
      </w:r>
      <w:r w:rsidR="00DD6135">
        <w:rPr>
          <w:rFonts w:asciiTheme="minorHAnsi" w:hAnsiTheme="minorHAnsi"/>
          <w:sz w:val="22"/>
          <w:szCs w:val="22"/>
        </w:rPr>
        <w:t>.</w:t>
      </w:r>
      <w:r w:rsidR="007A2E60">
        <w:rPr>
          <w:rFonts w:asciiTheme="minorHAnsi" w:hAnsiTheme="minorHAnsi"/>
          <w:sz w:val="22"/>
          <w:szCs w:val="22"/>
        </w:rPr>
        <w:t xml:space="preserve"> Do roku 2022 by </w:t>
      </w:r>
      <w:r w:rsidR="00A36978">
        <w:rPr>
          <w:rFonts w:asciiTheme="minorHAnsi" w:hAnsiTheme="minorHAnsi"/>
          <w:sz w:val="22"/>
          <w:szCs w:val="22"/>
        </w:rPr>
        <w:t xml:space="preserve">na zámku </w:t>
      </w:r>
      <w:r w:rsidR="007A2E60">
        <w:rPr>
          <w:rFonts w:asciiTheme="minorHAnsi" w:hAnsiTheme="minorHAnsi"/>
          <w:sz w:val="22"/>
          <w:szCs w:val="22"/>
        </w:rPr>
        <w:t xml:space="preserve">v Telči mělo vzniknout nové </w:t>
      </w:r>
      <w:r w:rsidR="009C4DE3" w:rsidRPr="009C4DE3">
        <w:rPr>
          <w:rFonts w:asciiTheme="minorHAnsi" w:hAnsiTheme="minorHAnsi"/>
          <w:sz w:val="22"/>
          <w:szCs w:val="22"/>
        </w:rPr>
        <w:t>návš</w:t>
      </w:r>
      <w:r w:rsidR="00266D2D">
        <w:rPr>
          <w:rFonts w:asciiTheme="minorHAnsi" w:hAnsiTheme="minorHAnsi"/>
          <w:sz w:val="22"/>
          <w:szCs w:val="22"/>
        </w:rPr>
        <w:t>těvnické centrum, zámecké muzeum a nově</w:t>
      </w:r>
      <w:r w:rsidR="00266D2D" w:rsidRPr="009C4DE3">
        <w:rPr>
          <w:rFonts w:asciiTheme="minorHAnsi" w:hAnsiTheme="minorHAnsi"/>
          <w:sz w:val="22"/>
          <w:szCs w:val="22"/>
        </w:rPr>
        <w:t xml:space="preserve"> instalovaný depozitář</w:t>
      </w:r>
      <w:r w:rsidR="009A3984">
        <w:rPr>
          <w:rFonts w:asciiTheme="minorHAnsi" w:hAnsiTheme="minorHAnsi"/>
          <w:sz w:val="22"/>
          <w:szCs w:val="22"/>
        </w:rPr>
        <w:t>. V</w:t>
      </w:r>
      <w:r w:rsidR="00911EE4">
        <w:rPr>
          <w:rFonts w:asciiTheme="minorHAnsi" w:hAnsiTheme="minorHAnsi"/>
          <w:sz w:val="22"/>
          <w:szCs w:val="22"/>
        </w:rPr>
        <w:t> provozu bude</w:t>
      </w:r>
      <w:r w:rsidR="00A36978">
        <w:rPr>
          <w:rFonts w:asciiTheme="minorHAnsi" w:hAnsiTheme="minorHAnsi"/>
          <w:sz w:val="22"/>
          <w:szCs w:val="22"/>
        </w:rPr>
        <w:t xml:space="preserve"> </w:t>
      </w:r>
      <w:r w:rsidR="00266D2D">
        <w:rPr>
          <w:rFonts w:asciiTheme="minorHAnsi" w:hAnsiTheme="minorHAnsi"/>
          <w:sz w:val="22"/>
          <w:szCs w:val="22"/>
        </w:rPr>
        <w:t>nová celoroční prohlídková trasa. Počítá se i s obnovou zámecké zahrady s kašnou a přilehlých arkád</w:t>
      </w:r>
      <w:r w:rsidR="000E1B71">
        <w:rPr>
          <w:rFonts w:asciiTheme="minorHAnsi" w:hAnsiTheme="minorHAnsi"/>
          <w:sz w:val="22"/>
          <w:szCs w:val="22"/>
        </w:rPr>
        <w:t>,</w:t>
      </w:r>
      <w:r w:rsidR="00FF7467">
        <w:rPr>
          <w:rFonts w:asciiTheme="minorHAnsi" w:hAnsiTheme="minorHAnsi"/>
          <w:sz w:val="22"/>
          <w:szCs w:val="22"/>
        </w:rPr>
        <w:t>“</w:t>
      </w:r>
      <w:r w:rsidR="00A36978">
        <w:rPr>
          <w:rFonts w:asciiTheme="minorHAnsi" w:hAnsiTheme="minorHAnsi"/>
          <w:sz w:val="22"/>
          <w:szCs w:val="22"/>
        </w:rPr>
        <w:t xml:space="preserve"> přibližuje projekt</w:t>
      </w:r>
      <w:r w:rsidR="009A3984">
        <w:rPr>
          <w:rFonts w:asciiTheme="minorHAnsi" w:hAnsiTheme="minorHAnsi"/>
          <w:sz w:val="22"/>
          <w:szCs w:val="22"/>
        </w:rPr>
        <w:t xml:space="preserve"> obnovy ředitel Pavelec. </w:t>
      </w:r>
      <w:r w:rsidR="00266D2D">
        <w:rPr>
          <w:rFonts w:asciiTheme="minorHAnsi" w:hAnsiTheme="minorHAnsi"/>
          <w:sz w:val="22"/>
          <w:szCs w:val="22"/>
        </w:rPr>
        <w:t xml:space="preserve"> </w:t>
      </w:r>
    </w:p>
    <w:p w:rsidR="00E929C1" w:rsidRPr="00616033" w:rsidRDefault="00E929C1" w:rsidP="00AB24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147A" w:rsidRDefault="00F238D1" w:rsidP="00470E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Lipnici</w:t>
      </w:r>
      <w:r w:rsidR="00470EE9" w:rsidRPr="00470EE9">
        <w:rPr>
          <w:rFonts w:asciiTheme="minorHAnsi" w:hAnsiTheme="minorHAnsi"/>
          <w:sz w:val="22"/>
          <w:szCs w:val="22"/>
        </w:rPr>
        <w:t xml:space="preserve"> čekají </w:t>
      </w:r>
      <w:r>
        <w:rPr>
          <w:rFonts w:asciiTheme="minorHAnsi" w:hAnsiTheme="minorHAnsi"/>
          <w:sz w:val="22"/>
          <w:szCs w:val="22"/>
        </w:rPr>
        <w:t>rozsáhlejší stavební akce v hodnotě více jak 13 mil. korun.</w:t>
      </w:r>
      <w:r w:rsidR="00470EE9" w:rsidRPr="00470EE9">
        <w:rPr>
          <w:rFonts w:asciiTheme="minorHAnsi" w:hAnsiTheme="minorHAnsi"/>
          <w:sz w:val="22"/>
          <w:szCs w:val="22"/>
        </w:rPr>
        <w:t xml:space="preserve"> </w:t>
      </w:r>
      <w:r w:rsidR="00D41D10">
        <w:rPr>
          <w:rFonts w:asciiTheme="minorHAnsi" w:hAnsiTheme="minorHAnsi"/>
          <w:sz w:val="22"/>
          <w:szCs w:val="22"/>
        </w:rPr>
        <w:t>„</w:t>
      </w:r>
      <w:r w:rsidR="00D41D10" w:rsidRPr="00D41D10">
        <w:rPr>
          <w:rFonts w:asciiTheme="minorHAnsi" w:hAnsiTheme="minorHAnsi"/>
          <w:sz w:val="22"/>
          <w:szCs w:val="22"/>
        </w:rPr>
        <w:t>V</w:t>
      </w:r>
      <w:r w:rsidR="00D41D10">
        <w:rPr>
          <w:rFonts w:asciiTheme="minorHAnsi" w:hAnsiTheme="minorHAnsi"/>
          <w:sz w:val="22"/>
          <w:szCs w:val="22"/>
        </w:rPr>
        <w:t xml:space="preserve"> letošním </w:t>
      </w:r>
      <w:r w:rsidR="00D41D10" w:rsidRPr="00D41D10">
        <w:rPr>
          <w:rFonts w:asciiTheme="minorHAnsi" w:hAnsiTheme="minorHAnsi"/>
          <w:sz w:val="22"/>
          <w:szCs w:val="22"/>
        </w:rPr>
        <w:t>roce reálně začala dlouho připravovaná ob</w:t>
      </w:r>
      <w:r w:rsidR="00D41D10">
        <w:rPr>
          <w:rFonts w:asciiTheme="minorHAnsi" w:hAnsiTheme="minorHAnsi"/>
          <w:sz w:val="22"/>
          <w:szCs w:val="22"/>
        </w:rPr>
        <w:t>nova nádvoří a přístupové komun</w:t>
      </w:r>
      <w:r w:rsidR="00D41D10" w:rsidRPr="00D41D10">
        <w:rPr>
          <w:rFonts w:asciiTheme="minorHAnsi" w:hAnsiTheme="minorHAnsi"/>
          <w:sz w:val="22"/>
          <w:szCs w:val="22"/>
        </w:rPr>
        <w:t>ikace (panelová cesta) a zároveň se pracuje na obnově 2. patra Thurn</w:t>
      </w:r>
      <w:r w:rsidR="00D41D10">
        <w:rPr>
          <w:rFonts w:asciiTheme="minorHAnsi" w:hAnsiTheme="minorHAnsi"/>
          <w:sz w:val="22"/>
          <w:szCs w:val="22"/>
        </w:rPr>
        <w:t>ovského paláce, věže Samson a vrátnice včetně fasád</w:t>
      </w:r>
      <w:r w:rsidR="00D41D10" w:rsidRPr="00D41D10">
        <w:rPr>
          <w:rFonts w:asciiTheme="minorHAnsi" w:hAnsiTheme="minorHAnsi"/>
          <w:sz w:val="22"/>
          <w:szCs w:val="22"/>
        </w:rPr>
        <w:t xml:space="preserve"> paláce. </w:t>
      </w:r>
      <w:r w:rsidR="00D41D10">
        <w:rPr>
          <w:rFonts w:asciiTheme="minorHAnsi" w:hAnsiTheme="minorHAnsi"/>
          <w:sz w:val="22"/>
          <w:szCs w:val="22"/>
        </w:rPr>
        <w:t>Práce</w:t>
      </w:r>
      <w:r w:rsidR="00D41D10" w:rsidRPr="00D41D10">
        <w:rPr>
          <w:rFonts w:asciiTheme="minorHAnsi" w:hAnsiTheme="minorHAnsi"/>
          <w:sz w:val="22"/>
          <w:szCs w:val="22"/>
        </w:rPr>
        <w:t xml:space="preserve"> budou trvat po celý rok, ale jen mini</w:t>
      </w:r>
      <w:r w:rsidR="00CB70BF">
        <w:rPr>
          <w:rFonts w:asciiTheme="minorHAnsi" w:hAnsiTheme="minorHAnsi"/>
          <w:sz w:val="22"/>
          <w:szCs w:val="22"/>
        </w:rPr>
        <w:t>málně omezí návštěvnický provoz</w:t>
      </w:r>
      <w:r w:rsidR="00FF7467">
        <w:rPr>
          <w:rFonts w:asciiTheme="minorHAnsi" w:hAnsiTheme="minorHAnsi"/>
          <w:sz w:val="22"/>
          <w:szCs w:val="22"/>
        </w:rPr>
        <w:t>,“</w:t>
      </w:r>
      <w:r w:rsidR="00D41D10">
        <w:rPr>
          <w:rFonts w:asciiTheme="minorHAnsi" w:hAnsiTheme="minorHAnsi"/>
          <w:sz w:val="22"/>
          <w:szCs w:val="22"/>
        </w:rPr>
        <w:t xml:space="preserve"> sdělil kastelán Marek Hanzlík. </w:t>
      </w:r>
      <w:r w:rsidR="006220D0">
        <w:rPr>
          <w:rFonts w:asciiTheme="minorHAnsi" w:hAnsiTheme="minorHAnsi"/>
          <w:sz w:val="22"/>
          <w:szCs w:val="22"/>
        </w:rPr>
        <w:t>Dále dodal: „</w:t>
      </w:r>
      <w:r w:rsidR="006220D0" w:rsidRPr="006220D0">
        <w:rPr>
          <w:rFonts w:asciiTheme="minorHAnsi" w:hAnsiTheme="minorHAnsi"/>
          <w:sz w:val="22"/>
          <w:szCs w:val="22"/>
        </w:rPr>
        <w:t xml:space="preserve">Je připravena </w:t>
      </w:r>
      <w:r w:rsidR="006220D0">
        <w:rPr>
          <w:rFonts w:asciiTheme="minorHAnsi" w:hAnsiTheme="minorHAnsi"/>
          <w:sz w:val="22"/>
          <w:szCs w:val="22"/>
        </w:rPr>
        <w:t xml:space="preserve">i </w:t>
      </w:r>
      <w:r w:rsidR="006220D0" w:rsidRPr="006220D0">
        <w:rPr>
          <w:rFonts w:asciiTheme="minorHAnsi" w:hAnsiTheme="minorHAnsi"/>
          <w:sz w:val="22"/>
          <w:szCs w:val="22"/>
        </w:rPr>
        <w:t>obnova fasád kostela</w:t>
      </w:r>
      <w:r w:rsidR="006220D0">
        <w:rPr>
          <w:rFonts w:asciiTheme="minorHAnsi" w:hAnsiTheme="minorHAnsi"/>
          <w:sz w:val="22"/>
          <w:szCs w:val="22"/>
        </w:rPr>
        <w:t xml:space="preserve"> sv. Víta v Zahrádce u Ledče nad Sázavou,</w:t>
      </w:r>
      <w:r w:rsidR="006220D0" w:rsidRPr="006220D0">
        <w:rPr>
          <w:rFonts w:asciiTheme="minorHAnsi" w:hAnsiTheme="minorHAnsi"/>
          <w:sz w:val="22"/>
          <w:szCs w:val="22"/>
        </w:rPr>
        <w:t xml:space="preserve"> a pokud se nám po</w:t>
      </w:r>
      <w:r w:rsidR="006220D0">
        <w:rPr>
          <w:rFonts w:asciiTheme="minorHAnsi" w:hAnsiTheme="minorHAnsi"/>
          <w:sz w:val="22"/>
          <w:szCs w:val="22"/>
        </w:rPr>
        <w:t>daří získat finanční prostředky,</w:t>
      </w:r>
      <w:r w:rsidR="006220D0" w:rsidRPr="006220D0">
        <w:rPr>
          <w:rFonts w:asciiTheme="minorHAnsi" w:hAnsiTheme="minorHAnsi"/>
          <w:sz w:val="22"/>
          <w:szCs w:val="22"/>
        </w:rPr>
        <w:t xml:space="preserve"> budou </w:t>
      </w:r>
      <w:r w:rsidR="006220D0">
        <w:rPr>
          <w:rFonts w:asciiTheme="minorHAnsi" w:hAnsiTheme="minorHAnsi"/>
          <w:sz w:val="22"/>
          <w:szCs w:val="22"/>
        </w:rPr>
        <w:t xml:space="preserve">práce </w:t>
      </w:r>
      <w:r w:rsidR="006220D0" w:rsidRPr="006220D0">
        <w:rPr>
          <w:rFonts w:asciiTheme="minorHAnsi" w:hAnsiTheme="minorHAnsi"/>
          <w:sz w:val="22"/>
          <w:szCs w:val="22"/>
        </w:rPr>
        <w:t>v roce 2017 i zahájeny.</w:t>
      </w:r>
      <w:r w:rsidR="006220D0">
        <w:rPr>
          <w:rFonts w:asciiTheme="minorHAnsi" w:hAnsiTheme="minorHAnsi"/>
          <w:sz w:val="22"/>
          <w:szCs w:val="22"/>
        </w:rPr>
        <w:t>“</w:t>
      </w:r>
      <w:r w:rsidR="00C113A0">
        <w:rPr>
          <w:rFonts w:asciiTheme="minorHAnsi" w:hAnsiTheme="minorHAnsi"/>
          <w:sz w:val="22"/>
          <w:szCs w:val="22"/>
        </w:rPr>
        <w:t xml:space="preserve"> Výše investice v tomto případě činí 2 mil. korun. </w:t>
      </w:r>
    </w:p>
    <w:p w:rsidR="00C113A0" w:rsidRDefault="00C113A0" w:rsidP="00470EE9">
      <w:pPr>
        <w:rPr>
          <w:rFonts w:asciiTheme="minorHAnsi" w:hAnsiTheme="minorHAnsi"/>
          <w:sz w:val="22"/>
          <w:szCs w:val="22"/>
        </w:rPr>
      </w:pPr>
    </w:p>
    <w:p w:rsidR="00C113A0" w:rsidRDefault="00C113A0" w:rsidP="00C113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zámku v Náměšti nad Oslavou se pokračuje v restaurování arkád a renesančního arkýře a v obnově</w:t>
      </w:r>
      <w:r w:rsidRPr="00C113A0">
        <w:rPr>
          <w:rFonts w:asciiTheme="minorHAnsi" w:hAnsiTheme="minorHAnsi"/>
          <w:sz w:val="22"/>
          <w:szCs w:val="22"/>
        </w:rPr>
        <w:t xml:space="preserve"> fasád hlavního nádvoří a v</w:t>
      </w:r>
      <w:r>
        <w:rPr>
          <w:rFonts w:asciiTheme="minorHAnsi" w:hAnsiTheme="minorHAnsi"/>
          <w:sz w:val="22"/>
          <w:szCs w:val="22"/>
        </w:rPr>
        <w:t>stupního průčelí. Rozpočet akce činí 7 mil. korun.</w:t>
      </w:r>
    </w:p>
    <w:p w:rsidR="00C113A0" w:rsidRPr="00C113A0" w:rsidRDefault="00C113A0" w:rsidP="00C113A0">
      <w:pPr>
        <w:rPr>
          <w:rFonts w:asciiTheme="minorHAnsi" w:hAnsiTheme="minorHAnsi"/>
          <w:sz w:val="22"/>
          <w:szCs w:val="22"/>
        </w:rPr>
      </w:pPr>
    </w:p>
    <w:p w:rsidR="00C113A0" w:rsidRDefault="00CB70BF" w:rsidP="00470EE9">
      <w:pPr>
        <w:rPr>
          <w:rFonts w:asciiTheme="minorHAnsi" w:hAnsiTheme="minorHAnsi"/>
          <w:b/>
          <w:sz w:val="22"/>
          <w:szCs w:val="22"/>
        </w:rPr>
      </w:pPr>
      <w:r w:rsidRPr="00CB70BF">
        <w:rPr>
          <w:rFonts w:asciiTheme="minorHAnsi" w:hAnsiTheme="minorHAnsi"/>
          <w:b/>
          <w:sz w:val="22"/>
          <w:szCs w:val="22"/>
        </w:rPr>
        <w:t>N</w:t>
      </w:r>
      <w:r w:rsidR="00A669A1">
        <w:rPr>
          <w:rFonts w:asciiTheme="minorHAnsi" w:hAnsiTheme="minorHAnsi"/>
          <w:b/>
          <w:sz w:val="22"/>
          <w:szCs w:val="22"/>
        </w:rPr>
        <w:t>ovinky a nejvýznamnější</w:t>
      </w:r>
      <w:r w:rsidRPr="00CB70BF">
        <w:rPr>
          <w:rFonts w:asciiTheme="minorHAnsi" w:hAnsiTheme="minorHAnsi"/>
          <w:b/>
          <w:sz w:val="22"/>
          <w:szCs w:val="22"/>
        </w:rPr>
        <w:t xml:space="preserve"> akce</w:t>
      </w:r>
    </w:p>
    <w:p w:rsidR="00CB70BF" w:rsidRDefault="00CB70BF" w:rsidP="00470EE9">
      <w:pPr>
        <w:rPr>
          <w:rFonts w:asciiTheme="minorHAnsi" w:hAnsiTheme="minorHAnsi"/>
          <w:sz w:val="22"/>
          <w:szCs w:val="22"/>
        </w:rPr>
      </w:pPr>
    </w:p>
    <w:p w:rsidR="00CB70BF" w:rsidRDefault="00CB70BF" w:rsidP="00470EE9">
      <w:pPr>
        <w:rPr>
          <w:rFonts w:asciiTheme="minorHAnsi" w:hAnsiTheme="minorHAnsi"/>
          <w:sz w:val="22"/>
          <w:szCs w:val="22"/>
        </w:rPr>
      </w:pPr>
      <w:r w:rsidRPr="00CB70BF">
        <w:rPr>
          <w:rFonts w:asciiTheme="minorHAnsi" w:hAnsiTheme="minorHAnsi"/>
          <w:sz w:val="22"/>
          <w:szCs w:val="22"/>
        </w:rPr>
        <w:t>Přestože budou památky ve správě NPÚ v roce 2017 ožívat především rytmem Roku renesanční šlechty, čeká na návštěvníky celá řada dalších akcí a novinek.</w:t>
      </w:r>
    </w:p>
    <w:p w:rsidR="004B7468" w:rsidRDefault="004B7468" w:rsidP="00470EE9">
      <w:pPr>
        <w:rPr>
          <w:rFonts w:asciiTheme="minorHAnsi" w:hAnsiTheme="minorHAnsi"/>
          <w:sz w:val="22"/>
          <w:szCs w:val="22"/>
        </w:rPr>
      </w:pPr>
    </w:p>
    <w:p w:rsidR="00CB70BF" w:rsidRDefault="00CB70BF" w:rsidP="00470E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Pr="00CB70BF">
        <w:rPr>
          <w:rFonts w:asciiTheme="minorHAnsi" w:hAnsiTheme="minorHAnsi"/>
          <w:sz w:val="22"/>
          <w:szCs w:val="22"/>
        </w:rPr>
        <w:t xml:space="preserve"> sezoně</w:t>
      </w:r>
      <w:r>
        <w:rPr>
          <w:rFonts w:asciiTheme="minorHAnsi" w:hAnsiTheme="minorHAnsi"/>
          <w:sz w:val="22"/>
          <w:szCs w:val="22"/>
        </w:rPr>
        <w:t xml:space="preserve"> 2017 </w:t>
      </w:r>
      <w:r w:rsidRPr="00CB70BF">
        <w:rPr>
          <w:rFonts w:asciiTheme="minorHAnsi" w:hAnsiTheme="minorHAnsi"/>
          <w:sz w:val="22"/>
          <w:szCs w:val="22"/>
        </w:rPr>
        <w:t xml:space="preserve">budou nedílnou součástí nabídky na </w:t>
      </w:r>
      <w:r>
        <w:rPr>
          <w:rFonts w:asciiTheme="minorHAnsi" w:hAnsiTheme="minorHAnsi"/>
          <w:sz w:val="22"/>
          <w:szCs w:val="22"/>
        </w:rPr>
        <w:t>zámcích v Náměšti nad Oslavou a</w:t>
      </w:r>
      <w:r w:rsidRPr="00CB70BF">
        <w:rPr>
          <w:rFonts w:asciiTheme="minorHAnsi" w:hAnsiTheme="minorHAnsi"/>
          <w:sz w:val="22"/>
          <w:szCs w:val="22"/>
        </w:rPr>
        <w:t xml:space="preserve"> Jaroměřicích nad Rokytnou</w:t>
      </w:r>
      <w:r>
        <w:rPr>
          <w:rFonts w:asciiTheme="minorHAnsi" w:hAnsiTheme="minorHAnsi"/>
          <w:sz w:val="22"/>
          <w:szCs w:val="22"/>
        </w:rPr>
        <w:t xml:space="preserve"> </w:t>
      </w:r>
      <w:r w:rsidRPr="00CB70BF">
        <w:rPr>
          <w:rFonts w:asciiTheme="minorHAnsi" w:hAnsiTheme="minorHAnsi"/>
          <w:sz w:val="22"/>
          <w:szCs w:val="22"/>
        </w:rPr>
        <w:t>elektronické průvodce pro neslyšící návštěvníky</w:t>
      </w:r>
      <w:r>
        <w:rPr>
          <w:rFonts w:asciiTheme="minorHAnsi" w:hAnsiTheme="minorHAnsi"/>
          <w:sz w:val="22"/>
          <w:szCs w:val="22"/>
        </w:rPr>
        <w:t>. „</w:t>
      </w:r>
      <w:r w:rsidRPr="00CB70BF">
        <w:rPr>
          <w:rFonts w:asciiTheme="minorHAnsi" w:hAnsiTheme="minorHAnsi"/>
          <w:sz w:val="22"/>
          <w:szCs w:val="22"/>
        </w:rPr>
        <w:t>Jakmile přijde neslyšící návštěvník na pokladnu, bude mu nabídnut vedle psaného textu i tablet a on s ním může absolvovat běžnou návštěvnickou trasu za doprovodu videonahrávky ve znakovém jazyce, což m</w:t>
      </w:r>
      <w:r>
        <w:rPr>
          <w:rFonts w:asciiTheme="minorHAnsi" w:hAnsiTheme="minorHAnsi"/>
          <w:sz w:val="22"/>
          <w:szCs w:val="22"/>
        </w:rPr>
        <w:t xml:space="preserve">u usnadní orientaci v prostoru,“ představuje novinku kastelán Marek Buš. </w:t>
      </w:r>
      <w:r w:rsidR="006840EB" w:rsidRPr="006840EB">
        <w:rPr>
          <w:rFonts w:asciiTheme="minorHAnsi" w:hAnsiTheme="minorHAnsi"/>
          <w:sz w:val="22"/>
          <w:szCs w:val="22"/>
        </w:rPr>
        <w:t>Projekt připravilo Metodické centrum pro vzdělávání v Telči.</w:t>
      </w:r>
    </w:p>
    <w:p w:rsidR="006840EB" w:rsidRDefault="006840EB" w:rsidP="00470EE9">
      <w:pPr>
        <w:rPr>
          <w:rFonts w:asciiTheme="minorHAnsi" w:hAnsiTheme="minorHAnsi"/>
          <w:sz w:val="22"/>
          <w:szCs w:val="22"/>
        </w:rPr>
      </w:pPr>
    </w:p>
    <w:p w:rsidR="004B7468" w:rsidRDefault="004B7468" w:rsidP="00470E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Aktuální dění z kostela sv. Víta v Zahrádce přibližuje kastelán hradu Lipnice a správce kostela Marek Hanzlík:  „V Zahrádce začala sezóna již 25. února v den 67. výročí smrti P</w:t>
      </w:r>
      <w:r w:rsidRPr="004B7468">
        <w:rPr>
          <w:rFonts w:asciiTheme="minorHAnsi" w:hAnsiTheme="minorHAnsi"/>
          <w:sz w:val="22"/>
          <w:szCs w:val="22"/>
        </w:rPr>
        <w:t xml:space="preserve">átera Josefa Toufara. V tento den byla za přítomnosti, generální ředitelky NPÚ </w:t>
      </w:r>
      <w:r>
        <w:rPr>
          <w:rFonts w:asciiTheme="minorHAnsi" w:hAnsiTheme="minorHAnsi"/>
          <w:sz w:val="22"/>
          <w:szCs w:val="22"/>
        </w:rPr>
        <w:t>Naděždy Goryczkové, Karla Schwarzen</w:t>
      </w:r>
      <w:r w:rsidRPr="004B7468">
        <w:rPr>
          <w:rFonts w:asciiTheme="minorHAnsi" w:hAnsiTheme="minorHAnsi"/>
          <w:sz w:val="22"/>
          <w:szCs w:val="22"/>
        </w:rPr>
        <w:t xml:space="preserve">berga a stovek </w:t>
      </w:r>
      <w:r>
        <w:rPr>
          <w:rFonts w:asciiTheme="minorHAnsi" w:hAnsiTheme="minorHAnsi"/>
          <w:sz w:val="22"/>
          <w:szCs w:val="22"/>
        </w:rPr>
        <w:t xml:space="preserve">dalších </w:t>
      </w:r>
      <w:r w:rsidRPr="004B7468">
        <w:rPr>
          <w:rFonts w:asciiTheme="minorHAnsi" w:hAnsiTheme="minorHAnsi"/>
          <w:sz w:val="22"/>
          <w:szCs w:val="22"/>
        </w:rPr>
        <w:t xml:space="preserve">hostů odhalena Socha pro Josefa Toufara. Jedná se o sochu od Olbrama Zoubka, kterou autor věnoval </w:t>
      </w:r>
      <w:r>
        <w:rPr>
          <w:rFonts w:asciiTheme="minorHAnsi" w:hAnsiTheme="minorHAnsi"/>
          <w:sz w:val="22"/>
          <w:szCs w:val="22"/>
        </w:rPr>
        <w:t>zahrádeckému kostelu. Socha je</w:t>
      </w:r>
      <w:r w:rsidRPr="004B7468">
        <w:rPr>
          <w:rFonts w:asciiTheme="minorHAnsi" w:hAnsiTheme="minorHAnsi"/>
          <w:sz w:val="22"/>
          <w:szCs w:val="22"/>
        </w:rPr>
        <w:t xml:space="preserve"> umístěna v obnoveném prostoru sakristie</w:t>
      </w:r>
      <w:r>
        <w:rPr>
          <w:rFonts w:asciiTheme="minorHAnsi" w:hAnsiTheme="minorHAnsi"/>
          <w:sz w:val="22"/>
          <w:szCs w:val="22"/>
        </w:rPr>
        <w:t>,</w:t>
      </w:r>
      <w:r w:rsidRPr="004B7468">
        <w:rPr>
          <w:rFonts w:asciiTheme="minorHAnsi" w:hAnsiTheme="minorHAnsi"/>
          <w:sz w:val="22"/>
          <w:szCs w:val="22"/>
        </w:rPr>
        <w:t xml:space="preserve"> a i</w:t>
      </w:r>
      <w:r>
        <w:rPr>
          <w:rFonts w:asciiTheme="minorHAnsi" w:hAnsiTheme="minorHAnsi"/>
          <w:sz w:val="22"/>
          <w:szCs w:val="22"/>
        </w:rPr>
        <w:t xml:space="preserve"> když je kostel </w:t>
      </w:r>
      <w:r w:rsidRPr="004B7468">
        <w:rPr>
          <w:rFonts w:asciiTheme="minorHAnsi" w:hAnsiTheme="minorHAnsi"/>
          <w:sz w:val="22"/>
          <w:szCs w:val="22"/>
        </w:rPr>
        <w:t xml:space="preserve">uzavřen, </w:t>
      </w:r>
      <w:r>
        <w:rPr>
          <w:rFonts w:asciiTheme="minorHAnsi" w:hAnsiTheme="minorHAnsi"/>
          <w:sz w:val="22"/>
          <w:szCs w:val="22"/>
        </w:rPr>
        <w:t>návštěvníci ji v</w:t>
      </w:r>
      <w:r w:rsidRPr="004B7468">
        <w:rPr>
          <w:rFonts w:asciiTheme="minorHAnsi" w:hAnsiTheme="minorHAnsi"/>
          <w:sz w:val="22"/>
          <w:szCs w:val="22"/>
        </w:rPr>
        <w:t xml:space="preserve"> letních měsících </w:t>
      </w:r>
      <w:r>
        <w:rPr>
          <w:rFonts w:asciiTheme="minorHAnsi" w:hAnsiTheme="minorHAnsi"/>
          <w:sz w:val="22"/>
          <w:szCs w:val="22"/>
        </w:rPr>
        <w:t xml:space="preserve">budou moci spatřit </w:t>
      </w:r>
      <w:r w:rsidRPr="004B7468">
        <w:rPr>
          <w:rFonts w:asciiTheme="minorHAnsi" w:hAnsiTheme="minorHAnsi"/>
          <w:sz w:val="22"/>
          <w:szCs w:val="22"/>
        </w:rPr>
        <w:t>otevřenými dveřmi</w:t>
      </w:r>
      <w:r>
        <w:rPr>
          <w:rFonts w:asciiTheme="minorHAnsi" w:hAnsiTheme="minorHAnsi"/>
          <w:sz w:val="22"/>
          <w:szCs w:val="22"/>
        </w:rPr>
        <w:t xml:space="preserve"> z exterié</w:t>
      </w:r>
      <w:r w:rsidRPr="004B7468">
        <w:rPr>
          <w:rFonts w:asciiTheme="minorHAnsi" w:hAnsiTheme="minorHAnsi"/>
          <w:sz w:val="22"/>
          <w:szCs w:val="22"/>
        </w:rPr>
        <w:t>ru kostela.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4B7468">
        <w:rPr>
          <w:rFonts w:asciiTheme="minorHAnsi" w:hAnsiTheme="minorHAnsi"/>
          <w:sz w:val="22"/>
          <w:szCs w:val="22"/>
        </w:rPr>
        <w:t>Tradiční akce v tomto jinak nepřístupném objektu</w:t>
      </w:r>
      <w:r>
        <w:rPr>
          <w:rFonts w:asciiTheme="minorHAnsi" w:hAnsiTheme="minorHAnsi"/>
          <w:sz w:val="22"/>
          <w:szCs w:val="22"/>
        </w:rPr>
        <w:t xml:space="preserve"> budou probíhat i v letošním roce (17. června Zahrádecká pouť, 26. srpna Hradozámecká noc, 28. října</w:t>
      </w:r>
      <w:r w:rsidRPr="004B7468">
        <w:rPr>
          <w:rFonts w:asciiTheme="minorHAnsi" w:hAnsiTheme="minorHAnsi"/>
          <w:sz w:val="22"/>
          <w:szCs w:val="22"/>
        </w:rPr>
        <w:t xml:space="preserve"> Dušičky v</w:t>
      </w:r>
      <w:r>
        <w:rPr>
          <w:rFonts w:asciiTheme="minorHAnsi" w:hAnsiTheme="minorHAnsi"/>
          <w:sz w:val="22"/>
          <w:szCs w:val="22"/>
        </w:rPr>
        <w:t> </w:t>
      </w:r>
      <w:r w:rsidRPr="004B7468">
        <w:rPr>
          <w:rFonts w:asciiTheme="minorHAnsi" w:hAnsiTheme="minorHAnsi"/>
          <w:sz w:val="22"/>
          <w:szCs w:val="22"/>
        </w:rPr>
        <w:t>Zahrádce</w:t>
      </w:r>
      <w:r>
        <w:rPr>
          <w:rFonts w:asciiTheme="minorHAnsi" w:hAnsiTheme="minorHAnsi"/>
          <w:sz w:val="22"/>
          <w:szCs w:val="22"/>
        </w:rPr>
        <w:t>)</w:t>
      </w:r>
      <w:r w:rsidRPr="004B7468">
        <w:rPr>
          <w:rFonts w:asciiTheme="minorHAnsi" w:hAnsiTheme="minorHAnsi"/>
          <w:sz w:val="22"/>
          <w:szCs w:val="22"/>
        </w:rPr>
        <w:t>. Kromě těchto akcí</w:t>
      </w:r>
      <w:r w:rsidR="00911EE4">
        <w:rPr>
          <w:rFonts w:asciiTheme="minorHAnsi" w:hAnsiTheme="minorHAnsi"/>
          <w:sz w:val="22"/>
          <w:szCs w:val="22"/>
        </w:rPr>
        <w:t>,</w:t>
      </w:r>
      <w:r w:rsidRPr="004B7468">
        <w:rPr>
          <w:rFonts w:asciiTheme="minorHAnsi" w:hAnsiTheme="minorHAnsi"/>
          <w:sz w:val="22"/>
          <w:szCs w:val="22"/>
        </w:rPr>
        <w:t xml:space="preserve"> spolupořádaných spolkem Přátelé Zahrádky</w:t>
      </w:r>
      <w:r w:rsidR="00911EE4">
        <w:rPr>
          <w:rFonts w:asciiTheme="minorHAnsi" w:hAnsiTheme="minorHAnsi"/>
          <w:sz w:val="22"/>
          <w:szCs w:val="22"/>
        </w:rPr>
        <w:t>,</w:t>
      </w:r>
      <w:r w:rsidRPr="004B7468">
        <w:rPr>
          <w:rFonts w:asciiTheme="minorHAnsi" w:hAnsiTheme="minorHAnsi"/>
          <w:sz w:val="22"/>
          <w:szCs w:val="22"/>
        </w:rPr>
        <w:t xml:space="preserve"> bude kostel otevře</w:t>
      </w:r>
      <w:r w:rsidR="009D095F">
        <w:rPr>
          <w:rFonts w:asciiTheme="minorHAnsi" w:hAnsiTheme="minorHAnsi"/>
          <w:sz w:val="22"/>
          <w:szCs w:val="22"/>
        </w:rPr>
        <w:t xml:space="preserve">n </w:t>
      </w:r>
      <w:r w:rsidRPr="004B7468">
        <w:rPr>
          <w:rFonts w:asciiTheme="minorHAnsi" w:hAnsiTheme="minorHAnsi"/>
          <w:sz w:val="22"/>
          <w:szCs w:val="22"/>
        </w:rPr>
        <w:t>nově u příležitosti Mezinárodníh</w:t>
      </w:r>
      <w:r w:rsidR="009D095F">
        <w:rPr>
          <w:rFonts w:asciiTheme="minorHAnsi" w:hAnsiTheme="minorHAnsi"/>
          <w:sz w:val="22"/>
          <w:szCs w:val="22"/>
        </w:rPr>
        <w:t>o dne památek v neděli 16. dubna a ve Dnech</w:t>
      </w:r>
      <w:r w:rsidRPr="004B7468">
        <w:rPr>
          <w:rFonts w:asciiTheme="minorHAnsi" w:hAnsiTheme="minorHAnsi"/>
          <w:sz w:val="22"/>
          <w:szCs w:val="22"/>
        </w:rPr>
        <w:t xml:space="preserve"> evropského kulturn</w:t>
      </w:r>
      <w:r w:rsidR="009D095F">
        <w:rPr>
          <w:rFonts w:asciiTheme="minorHAnsi" w:hAnsiTheme="minorHAnsi"/>
          <w:sz w:val="22"/>
          <w:szCs w:val="22"/>
        </w:rPr>
        <w:t xml:space="preserve">ího dědictví v neděli 10. září. </w:t>
      </w:r>
    </w:p>
    <w:p w:rsidR="00290F77" w:rsidRDefault="00290F77" w:rsidP="00470EE9">
      <w:pPr>
        <w:rPr>
          <w:rFonts w:asciiTheme="minorHAnsi" w:hAnsiTheme="minorHAnsi"/>
          <w:sz w:val="22"/>
          <w:szCs w:val="22"/>
        </w:rPr>
      </w:pPr>
    </w:p>
    <w:p w:rsidR="00290F77" w:rsidRDefault="00290F77" w:rsidP="00470E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Lipnici si v</w:t>
      </w:r>
      <w:r w:rsidRPr="00290F77">
        <w:rPr>
          <w:rFonts w:asciiTheme="minorHAnsi" w:hAnsiTheme="minorHAnsi"/>
          <w:sz w:val="22"/>
          <w:szCs w:val="22"/>
        </w:rPr>
        <w:t xml:space="preserve"> letošním roce </w:t>
      </w:r>
      <w:r>
        <w:rPr>
          <w:rFonts w:asciiTheme="minorHAnsi" w:hAnsiTheme="minorHAnsi"/>
          <w:sz w:val="22"/>
          <w:szCs w:val="22"/>
        </w:rPr>
        <w:t xml:space="preserve">připomenou </w:t>
      </w:r>
      <w:r w:rsidRPr="00290F77">
        <w:rPr>
          <w:rFonts w:asciiTheme="minorHAnsi" w:hAnsiTheme="minorHAnsi"/>
          <w:sz w:val="22"/>
          <w:szCs w:val="22"/>
        </w:rPr>
        <w:t xml:space="preserve">600. výročí nejvýznamnější historické události, která </w:t>
      </w:r>
      <w:r w:rsidR="00911EE4">
        <w:rPr>
          <w:rFonts w:asciiTheme="minorHAnsi" w:hAnsiTheme="minorHAnsi"/>
          <w:sz w:val="22"/>
          <w:szCs w:val="22"/>
        </w:rPr>
        <w:t xml:space="preserve">se </w:t>
      </w:r>
      <w:r w:rsidRPr="00290F77">
        <w:rPr>
          <w:rFonts w:asciiTheme="minorHAnsi" w:hAnsiTheme="minorHAnsi"/>
          <w:sz w:val="22"/>
          <w:szCs w:val="22"/>
        </w:rPr>
        <w:t>na hradě odehrála.</w:t>
      </w:r>
      <w:r>
        <w:rPr>
          <w:rFonts w:asciiTheme="minorHAnsi" w:hAnsiTheme="minorHAnsi"/>
          <w:sz w:val="22"/>
          <w:szCs w:val="22"/>
        </w:rPr>
        <w:t xml:space="preserve"> Kastelán Marek Hanzlík vysvětluje:</w:t>
      </w:r>
      <w:r w:rsidRPr="00290F7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„Uplyne </w:t>
      </w:r>
      <w:r w:rsidRPr="00290F77">
        <w:rPr>
          <w:rFonts w:asciiTheme="minorHAnsi" w:hAnsiTheme="minorHAnsi"/>
          <w:sz w:val="22"/>
          <w:szCs w:val="22"/>
        </w:rPr>
        <w:t xml:space="preserve">600 let od vysvěcení prvních husitských kněží v českém království v roce 1417. U příležitosti tohoto výročí </w:t>
      </w:r>
      <w:r>
        <w:rPr>
          <w:rFonts w:asciiTheme="minorHAnsi" w:hAnsiTheme="minorHAnsi"/>
          <w:sz w:val="22"/>
          <w:szCs w:val="22"/>
        </w:rPr>
        <w:t xml:space="preserve">pořádá </w:t>
      </w:r>
      <w:r w:rsidRPr="00290F77">
        <w:rPr>
          <w:rFonts w:asciiTheme="minorHAnsi" w:hAnsiTheme="minorHAnsi"/>
          <w:sz w:val="22"/>
          <w:szCs w:val="22"/>
        </w:rPr>
        <w:t xml:space="preserve">Národní památkový ústav ve dnech 17. a 18. května odbornou historickou konferenci </w:t>
      </w:r>
      <w:r>
        <w:rPr>
          <w:rFonts w:asciiTheme="minorHAnsi" w:hAnsiTheme="minorHAnsi"/>
          <w:i/>
          <w:sz w:val="22"/>
          <w:szCs w:val="22"/>
        </w:rPr>
        <w:t xml:space="preserve">Před zrodem revoluce - </w:t>
      </w:r>
      <w:r w:rsidRPr="00290F77">
        <w:rPr>
          <w:rFonts w:asciiTheme="minorHAnsi" w:hAnsiTheme="minorHAnsi"/>
          <w:i/>
          <w:sz w:val="22"/>
          <w:szCs w:val="22"/>
        </w:rPr>
        <w:t>Husité mezi proudy kolem roku 1415</w:t>
      </w:r>
      <w:r w:rsidRPr="00290F77">
        <w:rPr>
          <w:rFonts w:asciiTheme="minorHAnsi" w:hAnsiTheme="minorHAnsi"/>
          <w:sz w:val="22"/>
          <w:szCs w:val="22"/>
        </w:rPr>
        <w:t xml:space="preserve"> - </w:t>
      </w:r>
      <w:r w:rsidRPr="00290F77">
        <w:rPr>
          <w:rFonts w:asciiTheme="minorHAnsi" w:hAnsiTheme="minorHAnsi"/>
          <w:i/>
          <w:sz w:val="22"/>
          <w:szCs w:val="22"/>
        </w:rPr>
        <w:t>Konference k 600. výročí svěcení husitských kněží na Lipnici a k přihlášení se ke kalichu Karlovy univerzity v roce 1417</w:t>
      </w:r>
      <w:r w:rsidRPr="00290F7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“</w:t>
      </w:r>
    </w:p>
    <w:p w:rsidR="006840EB" w:rsidRDefault="006840EB" w:rsidP="00470EE9">
      <w:pPr>
        <w:rPr>
          <w:rFonts w:asciiTheme="minorHAnsi" w:hAnsiTheme="minorHAnsi"/>
          <w:sz w:val="22"/>
          <w:szCs w:val="22"/>
        </w:rPr>
      </w:pPr>
    </w:p>
    <w:p w:rsidR="00CB70BF" w:rsidRDefault="003D57A0" w:rsidP="008F17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Zámek v Náměšti nad Oslavou ožije v sobotu 20. května Svatebním veletrhem. Jeho program představuje kastelán </w:t>
      </w:r>
      <w:r w:rsidR="008F174B">
        <w:rPr>
          <w:rFonts w:asciiTheme="minorHAnsi" w:hAnsiTheme="minorHAnsi"/>
          <w:sz w:val="22"/>
          <w:szCs w:val="22"/>
        </w:rPr>
        <w:t>Marek Buš: „Do organizace veletrhu se aktivně zapojují i handicapovaní lid</w:t>
      </w:r>
      <w:r w:rsidR="008F174B" w:rsidRPr="008F174B">
        <w:rPr>
          <w:rFonts w:asciiTheme="minorHAnsi" w:hAnsiTheme="minorHAnsi"/>
          <w:sz w:val="22"/>
          <w:szCs w:val="22"/>
        </w:rPr>
        <w:t>é</w:t>
      </w:r>
      <w:r w:rsidR="008F174B">
        <w:rPr>
          <w:rFonts w:asciiTheme="minorHAnsi" w:hAnsiTheme="minorHAnsi"/>
          <w:sz w:val="22"/>
          <w:szCs w:val="22"/>
        </w:rPr>
        <w:t>. Pořadatel - S</w:t>
      </w:r>
      <w:r w:rsidR="008F174B" w:rsidRPr="008F174B">
        <w:rPr>
          <w:rFonts w:asciiTheme="minorHAnsi" w:hAnsiTheme="minorHAnsi"/>
          <w:sz w:val="22"/>
          <w:szCs w:val="22"/>
        </w:rPr>
        <w:t>polek MÍŠA &amp; MÍŠA spolu se správou zámku zve na prohlídku nabídky svatebních služeb různých vystavovatelů a na doprovod</w:t>
      </w:r>
      <w:r w:rsidR="008F174B">
        <w:rPr>
          <w:rFonts w:asciiTheme="minorHAnsi" w:hAnsiTheme="minorHAnsi"/>
          <w:sz w:val="22"/>
          <w:szCs w:val="22"/>
        </w:rPr>
        <w:t xml:space="preserve">ný program na </w:t>
      </w:r>
      <w:r w:rsidR="008F174B" w:rsidRPr="008F174B">
        <w:rPr>
          <w:rFonts w:asciiTheme="minorHAnsi" w:hAnsiTheme="minorHAnsi"/>
          <w:sz w:val="22"/>
          <w:szCs w:val="22"/>
        </w:rPr>
        <w:t>zámecké</w:t>
      </w:r>
      <w:r w:rsidR="008F174B">
        <w:rPr>
          <w:rFonts w:asciiTheme="minorHAnsi" w:hAnsiTheme="minorHAnsi"/>
          <w:sz w:val="22"/>
          <w:szCs w:val="22"/>
        </w:rPr>
        <w:t>m</w:t>
      </w:r>
      <w:r w:rsidR="008F174B" w:rsidRPr="008F174B">
        <w:rPr>
          <w:rFonts w:asciiTheme="minorHAnsi" w:hAnsiTheme="minorHAnsi"/>
          <w:sz w:val="22"/>
          <w:szCs w:val="22"/>
        </w:rPr>
        <w:t xml:space="preserve"> nádvoří. Program bude složen z módních přehlídek svatebních šatů, ukázek účesů, </w:t>
      </w:r>
      <w:r w:rsidR="008F174B">
        <w:rPr>
          <w:rFonts w:asciiTheme="minorHAnsi" w:hAnsiTheme="minorHAnsi"/>
          <w:sz w:val="22"/>
          <w:szCs w:val="22"/>
        </w:rPr>
        <w:t>líčení či hudebních vystoupení. Veletrh</w:t>
      </w:r>
      <w:r w:rsidR="008F174B" w:rsidRPr="008F174B">
        <w:rPr>
          <w:rFonts w:asciiTheme="minorHAnsi" w:hAnsiTheme="minorHAnsi"/>
          <w:sz w:val="22"/>
          <w:szCs w:val="22"/>
        </w:rPr>
        <w:t xml:space="preserve"> bude </w:t>
      </w:r>
      <w:r w:rsidR="008F174B">
        <w:rPr>
          <w:rFonts w:asciiTheme="minorHAnsi" w:hAnsiTheme="minorHAnsi"/>
          <w:sz w:val="22"/>
          <w:szCs w:val="22"/>
        </w:rPr>
        <w:t xml:space="preserve">zahájen </w:t>
      </w:r>
      <w:r w:rsidR="008F174B" w:rsidRPr="008F174B">
        <w:rPr>
          <w:rFonts w:asciiTheme="minorHAnsi" w:hAnsiTheme="minorHAnsi"/>
          <w:sz w:val="22"/>
          <w:szCs w:val="22"/>
        </w:rPr>
        <w:t xml:space="preserve">v pravé poledne </w:t>
      </w:r>
      <w:r w:rsidR="008F174B">
        <w:rPr>
          <w:rFonts w:asciiTheme="minorHAnsi" w:hAnsiTheme="minorHAnsi"/>
          <w:sz w:val="22"/>
          <w:szCs w:val="22"/>
        </w:rPr>
        <w:t>v zámeckém parku opravdovou svatbou</w:t>
      </w:r>
      <w:r w:rsidR="008F174B" w:rsidRPr="008F174B">
        <w:rPr>
          <w:rFonts w:asciiTheme="minorHAnsi" w:hAnsiTheme="minorHAnsi"/>
          <w:sz w:val="22"/>
          <w:szCs w:val="22"/>
        </w:rPr>
        <w:t xml:space="preserve"> handicapované nevěsty a jejího snoubence, kterým pořadatelé veletrhu a vystavovatelé připravují nejen svatební obřad, ale i další překvapení.</w:t>
      </w:r>
      <w:r w:rsidR="008F174B">
        <w:rPr>
          <w:rFonts w:asciiTheme="minorHAnsi" w:hAnsiTheme="minorHAnsi"/>
          <w:sz w:val="22"/>
          <w:szCs w:val="22"/>
        </w:rPr>
        <w:t>“</w:t>
      </w:r>
    </w:p>
    <w:p w:rsidR="002F1691" w:rsidRDefault="002F1691" w:rsidP="008F174B">
      <w:pPr>
        <w:rPr>
          <w:rFonts w:asciiTheme="minorHAnsi" w:hAnsiTheme="minorHAnsi"/>
          <w:sz w:val="22"/>
          <w:szCs w:val="22"/>
        </w:rPr>
      </w:pPr>
    </w:p>
    <w:p w:rsidR="002F1691" w:rsidRDefault="002F1691" w:rsidP="00AF52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Zámek Telč láká rodiny s dětmi na výstavu Pyšná princ</w:t>
      </w:r>
      <w:r w:rsidR="00AF5241">
        <w:rPr>
          <w:rFonts w:asciiTheme="minorHAnsi" w:hAnsiTheme="minorHAnsi"/>
          <w:sz w:val="22"/>
          <w:szCs w:val="22"/>
        </w:rPr>
        <w:t>ezna, která bude probíhat od 1. dubna až do konce tohoto roku v Zámecké galerii. Kastelán Bohumil Norek říká: „Jde o výstavu</w:t>
      </w:r>
      <w:r w:rsidR="00AF5241" w:rsidRPr="00AF5241">
        <w:rPr>
          <w:rFonts w:asciiTheme="minorHAnsi" w:hAnsiTheme="minorHAnsi"/>
          <w:sz w:val="22"/>
          <w:szCs w:val="22"/>
        </w:rPr>
        <w:t xml:space="preserve"> originálních kostýmů a rekvizit z filmové pohád</w:t>
      </w:r>
      <w:r w:rsidR="00AF5241">
        <w:rPr>
          <w:rFonts w:asciiTheme="minorHAnsi" w:hAnsiTheme="minorHAnsi"/>
          <w:sz w:val="22"/>
          <w:szCs w:val="22"/>
        </w:rPr>
        <w:t>ky od režiséra Bořivoje Zemana, která vznikla ve spolupráci s Barrandov Studiem</w:t>
      </w:r>
      <w:r w:rsidR="00AF5241" w:rsidRPr="00AF5241">
        <w:rPr>
          <w:rFonts w:asciiTheme="minorHAnsi" w:hAnsiTheme="minorHAnsi"/>
          <w:sz w:val="22"/>
          <w:szCs w:val="22"/>
        </w:rPr>
        <w:t xml:space="preserve"> Praha, divize Fundus.</w:t>
      </w:r>
      <w:r w:rsidR="00AF5241">
        <w:rPr>
          <w:rFonts w:asciiTheme="minorHAnsi" w:hAnsiTheme="minorHAnsi"/>
          <w:sz w:val="22"/>
          <w:szCs w:val="22"/>
        </w:rPr>
        <w:t xml:space="preserve"> </w:t>
      </w:r>
      <w:r w:rsidR="00AF5241" w:rsidRPr="00AF5241">
        <w:rPr>
          <w:rFonts w:asciiTheme="minorHAnsi" w:hAnsiTheme="minorHAnsi"/>
          <w:sz w:val="22"/>
          <w:szCs w:val="22"/>
        </w:rPr>
        <w:t>Pohádka Pyšná princezna letos oslaví 65</w:t>
      </w:r>
      <w:r w:rsidR="00AF5241">
        <w:rPr>
          <w:rFonts w:asciiTheme="minorHAnsi" w:hAnsiTheme="minorHAnsi"/>
          <w:sz w:val="22"/>
          <w:szCs w:val="22"/>
        </w:rPr>
        <w:t xml:space="preserve"> </w:t>
      </w:r>
      <w:r w:rsidR="00AF5241" w:rsidRPr="00AF5241">
        <w:rPr>
          <w:rFonts w:asciiTheme="minorHAnsi" w:hAnsiTheme="minorHAnsi"/>
          <w:sz w:val="22"/>
          <w:szCs w:val="22"/>
        </w:rPr>
        <w:t xml:space="preserve">let </w:t>
      </w:r>
      <w:r w:rsidR="00AF5241">
        <w:rPr>
          <w:rFonts w:asciiTheme="minorHAnsi" w:hAnsiTheme="minorHAnsi"/>
          <w:sz w:val="22"/>
          <w:szCs w:val="22"/>
        </w:rPr>
        <w:t>od natočení a v</w:t>
      </w:r>
      <w:r w:rsidR="00AF5241" w:rsidRPr="00AF5241">
        <w:rPr>
          <w:rFonts w:asciiTheme="minorHAnsi" w:hAnsiTheme="minorHAnsi"/>
          <w:sz w:val="22"/>
          <w:szCs w:val="22"/>
        </w:rPr>
        <w:t>ýstava přiblí</w:t>
      </w:r>
      <w:r w:rsidR="00AF5241">
        <w:rPr>
          <w:rFonts w:asciiTheme="minorHAnsi" w:hAnsiTheme="minorHAnsi"/>
          <w:sz w:val="22"/>
          <w:szCs w:val="22"/>
        </w:rPr>
        <w:t>ží zajímavosti z příprav filmu i z natáčení.“</w:t>
      </w:r>
      <w:r w:rsidR="00DF03FF">
        <w:rPr>
          <w:rFonts w:asciiTheme="minorHAnsi" w:hAnsiTheme="minorHAnsi"/>
          <w:sz w:val="22"/>
          <w:szCs w:val="22"/>
        </w:rPr>
        <w:t xml:space="preserve"> Další akcí, která zaujme rodiny s dětmi, bude Pohádková neděle na zámku, která je plánovaná na 11. června. Zajímavý program si najdou i milovníci populární hudby. 17</w:t>
      </w:r>
      <w:r w:rsidR="008C6EDF">
        <w:rPr>
          <w:rFonts w:asciiTheme="minorHAnsi" w:hAnsiTheme="minorHAnsi"/>
          <w:sz w:val="22"/>
          <w:szCs w:val="22"/>
        </w:rPr>
        <w:t xml:space="preserve">. června se koná </w:t>
      </w:r>
      <w:r w:rsidR="008C6EDF" w:rsidRPr="008C6EDF">
        <w:rPr>
          <w:rFonts w:asciiTheme="minorHAnsi" w:hAnsiTheme="minorHAnsi"/>
          <w:i/>
          <w:sz w:val="22"/>
          <w:szCs w:val="22"/>
        </w:rPr>
        <w:t>Hrůza na zámku</w:t>
      </w:r>
      <w:r w:rsidR="008C6EDF">
        <w:rPr>
          <w:rFonts w:asciiTheme="minorHAnsi" w:hAnsiTheme="minorHAnsi"/>
          <w:sz w:val="22"/>
          <w:szCs w:val="22"/>
        </w:rPr>
        <w:t xml:space="preserve">. Kromě koncertu populárního zpěváka je připraveno i zábavné odpoledne pro děti a předkapela Mňága a Žďorp. </w:t>
      </w:r>
    </w:p>
    <w:p w:rsidR="003D57A0" w:rsidRDefault="003D57A0" w:rsidP="00470EE9">
      <w:pPr>
        <w:rPr>
          <w:rFonts w:asciiTheme="minorHAnsi" w:hAnsiTheme="minorHAnsi"/>
          <w:b/>
          <w:sz w:val="22"/>
          <w:szCs w:val="22"/>
        </w:rPr>
      </w:pPr>
    </w:p>
    <w:p w:rsidR="00743B09" w:rsidRPr="00743B09" w:rsidRDefault="00743B09" w:rsidP="00470EE9">
      <w:pPr>
        <w:rPr>
          <w:rFonts w:asciiTheme="minorHAnsi" w:hAnsiTheme="minorHAnsi"/>
          <w:sz w:val="22"/>
          <w:szCs w:val="22"/>
        </w:rPr>
      </w:pPr>
      <w:r w:rsidRPr="00743B09">
        <w:rPr>
          <w:rFonts w:asciiTheme="minorHAnsi" w:hAnsiTheme="minorHAnsi"/>
          <w:sz w:val="22"/>
          <w:szCs w:val="22"/>
        </w:rPr>
        <w:t xml:space="preserve">Zámek Jaroměřice nad Rokytnou </w:t>
      </w:r>
      <w:r>
        <w:rPr>
          <w:rFonts w:asciiTheme="minorHAnsi" w:hAnsiTheme="minorHAnsi"/>
          <w:sz w:val="22"/>
          <w:szCs w:val="22"/>
        </w:rPr>
        <w:t xml:space="preserve">zve na výstavu a večerní kostýmované prohlídky na téma </w:t>
      </w:r>
      <w:r w:rsidRPr="00743B09">
        <w:rPr>
          <w:rFonts w:asciiTheme="minorHAnsi" w:hAnsiTheme="minorHAnsi"/>
          <w:sz w:val="22"/>
          <w:szCs w:val="22"/>
        </w:rPr>
        <w:t>Ušlechtilá zábava šlechty. Les a lov.</w:t>
      </w:r>
      <w:r>
        <w:rPr>
          <w:rFonts w:asciiTheme="minorHAnsi" w:hAnsiTheme="minorHAnsi"/>
          <w:sz w:val="22"/>
          <w:szCs w:val="22"/>
        </w:rPr>
        <w:t xml:space="preserve"> Během měsíce srpna pak budou probíhat </w:t>
      </w:r>
      <w:r w:rsidR="0048694B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komentované prohlídky výstavy „</w:t>
      </w:r>
      <w:r w:rsidRPr="00743B09">
        <w:rPr>
          <w:rFonts w:asciiTheme="minorHAnsi" w:hAnsiTheme="minorHAnsi"/>
          <w:sz w:val="22"/>
          <w:szCs w:val="22"/>
        </w:rPr>
        <w:t>S ozvěnou lesního rohu“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743B09" w:rsidRDefault="00743B09" w:rsidP="00470EE9">
      <w:pPr>
        <w:rPr>
          <w:rFonts w:asciiTheme="minorHAnsi" w:hAnsiTheme="minorHAnsi"/>
          <w:b/>
          <w:sz w:val="22"/>
          <w:szCs w:val="22"/>
        </w:rPr>
      </w:pPr>
    </w:p>
    <w:p w:rsidR="006220D0" w:rsidRPr="00B828A9" w:rsidRDefault="00B828A9" w:rsidP="00470EE9">
      <w:pPr>
        <w:rPr>
          <w:rFonts w:asciiTheme="minorHAnsi" w:hAnsiTheme="minorHAnsi"/>
          <w:b/>
          <w:sz w:val="22"/>
          <w:szCs w:val="22"/>
        </w:rPr>
      </w:pPr>
      <w:r w:rsidRPr="00B828A9">
        <w:rPr>
          <w:rFonts w:asciiTheme="minorHAnsi" w:hAnsiTheme="minorHAnsi"/>
          <w:b/>
          <w:sz w:val="22"/>
          <w:szCs w:val="22"/>
        </w:rPr>
        <w:t>Věrnostní program klíč k památkám</w:t>
      </w:r>
    </w:p>
    <w:p w:rsidR="00B828A9" w:rsidRDefault="00B828A9" w:rsidP="00470EE9">
      <w:pPr>
        <w:rPr>
          <w:rFonts w:asciiTheme="minorHAnsi" w:hAnsiTheme="minorHAnsi"/>
          <w:sz w:val="22"/>
          <w:szCs w:val="22"/>
        </w:rPr>
      </w:pPr>
    </w:p>
    <w:p w:rsidR="00C113A0" w:rsidRDefault="00B828A9" w:rsidP="00470EE9">
      <w:pPr>
        <w:rPr>
          <w:rFonts w:asciiTheme="minorHAnsi" w:hAnsiTheme="minorHAnsi"/>
          <w:sz w:val="22"/>
          <w:szCs w:val="22"/>
        </w:rPr>
      </w:pPr>
      <w:r w:rsidRPr="00B828A9">
        <w:rPr>
          <w:rFonts w:asciiTheme="minorHAnsi" w:hAnsiTheme="minorHAnsi"/>
          <w:sz w:val="22"/>
          <w:szCs w:val="22"/>
        </w:rPr>
        <w:t xml:space="preserve">V </w:t>
      </w:r>
      <w:r>
        <w:rPr>
          <w:rFonts w:asciiTheme="minorHAnsi" w:hAnsiTheme="minorHAnsi"/>
          <w:sz w:val="22"/>
          <w:szCs w:val="22"/>
        </w:rPr>
        <w:t>průběhu sezóny 2017</w:t>
      </w:r>
      <w:r w:rsidRPr="00B828A9">
        <w:rPr>
          <w:rFonts w:asciiTheme="minorHAnsi" w:hAnsiTheme="minorHAnsi"/>
          <w:sz w:val="22"/>
          <w:szCs w:val="22"/>
        </w:rPr>
        <w:t xml:space="preserve"> bude opět fungovat věrnostní program Klíč k pam</w:t>
      </w:r>
      <w:r>
        <w:rPr>
          <w:rFonts w:asciiTheme="minorHAnsi" w:hAnsiTheme="minorHAnsi"/>
          <w:sz w:val="22"/>
          <w:szCs w:val="22"/>
        </w:rPr>
        <w:t>átkám, jehož součástí je webový informační portál a mobilní aplikace</w:t>
      </w:r>
      <w:r w:rsidRPr="00B828A9">
        <w:rPr>
          <w:rFonts w:asciiTheme="minorHAnsi" w:hAnsiTheme="minorHAnsi"/>
          <w:sz w:val="22"/>
          <w:szCs w:val="22"/>
        </w:rPr>
        <w:t>. Ta umožňuje milovníkům a návštěvníkům památek snadné vyhledávání, prohlížení a orientaci v celém spektru státních i nestátních památek v rámci České republiky. Nástrojem věrnostního programu jsou papírový a mobilní klíč s unikátním QR kódem, který se stává platným po načtení na pokladně konkrétní památky. Princip věrnostního programu 5+1 zůstává zachován – za pět zakoupených vstupenek získají návštěvníci šestý vstup na kteroukoli ze zapojených památek zdarma</w:t>
      </w:r>
      <w:r>
        <w:rPr>
          <w:rFonts w:asciiTheme="minorHAnsi" w:hAnsiTheme="minorHAnsi"/>
          <w:sz w:val="22"/>
          <w:szCs w:val="22"/>
        </w:rPr>
        <w:t>.</w:t>
      </w:r>
    </w:p>
    <w:p w:rsidR="00F238D1" w:rsidRPr="00D41D10" w:rsidRDefault="00F238D1" w:rsidP="00470EE9">
      <w:pPr>
        <w:rPr>
          <w:rFonts w:asciiTheme="minorHAnsi" w:hAnsiTheme="minorHAnsi"/>
          <w:sz w:val="22"/>
          <w:szCs w:val="22"/>
        </w:rPr>
      </w:pPr>
    </w:p>
    <w:p w:rsidR="00681C61" w:rsidRPr="00681C61" w:rsidRDefault="00681C61" w:rsidP="00681C61">
      <w:pPr>
        <w:jc w:val="both"/>
        <w:rPr>
          <w:rFonts w:asciiTheme="minorHAnsi" w:hAnsiTheme="minorHAnsi"/>
          <w:sz w:val="22"/>
          <w:szCs w:val="22"/>
        </w:rPr>
      </w:pPr>
      <w:r w:rsidRPr="00681C61">
        <w:rPr>
          <w:rFonts w:asciiTheme="minorHAnsi" w:hAnsiTheme="minorHAnsi"/>
          <w:sz w:val="22"/>
          <w:szCs w:val="22"/>
        </w:rPr>
        <w:t>Více informací naleznete na webových stránkách www.npu.cz nebo na webech jednotlivých památek.</w:t>
      </w:r>
    </w:p>
    <w:p w:rsidR="00681C61" w:rsidRDefault="00681C61" w:rsidP="00681C61">
      <w:pPr>
        <w:jc w:val="both"/>
        <w:rPr>
          <w:rFonts w:asciiTheme="minorHAnsi" w:hAnsiTheme="minorHAnsi"/>
          <w:sz w:val="22"/>
          <w:szCs w:val="22"/>
        </w:rPr>
      </w:pPr>
    </w:p>
    <w:p w:rsidR="00681C61" w:rsidRDefault="00681C61" w:rsidP="00681C61">
      <w:pPr>
        <w:jc w:val="both"/>
        <w:rPr>
          <w:rFonts w:asciiTheme="minorHAnsi" w:hAnsiTheme="minorHAnsi"/>
          <w:sz w:val="22"/>
          <w:szCs w:val="22"/>
        </w:rPr>
      </w:pPr>
    </w:p>
    <w:p w:rsidR="00681C61" w:rsidRPr="00681C61" w:rsidRDefault="00681C61" w:rsidP="00681C61">
      <w:pPr>
        <w:jc w:val="both"/>
        <w:rPr>
          <w:rFonts w:asciiTheme="minorHAnsi" w:hAnsiTheme="minorHAnsi"/>
          <w:sz w:val="18"/>
          <w:szCs w:val="18"/>
        </w:rPr>
      </w:pPr>
      <w:r w:rsidRPr="00681C61">
        <w:rPr>
          <w:rFonts w:asciiTheme="minorHAnsi" w:hAnsiTheme="minorHAnsi"/>
          <w:sz w:val="18"/>
          <w:szCs w:val="18"/>
        </w:rPr>
        <w:t xml:space="preserve">Národní památkový ústav, územní památková správa v Českých Budějovicích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 Třeboň s hrobkou Domanín, 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www.npu.cz. </w:t>
      </w:r>
    </w:p>
    <w:p w:rsidR="00681C61" w:rsidRPr="00681C61" w:rsidRDefault="00681C61" w:rsidP="00681C61">
      <w:pPr>
        <w:jc w:val="both"/>
        <w:rPr>
          <w:rFonts w:asciiTheme="minorHAnsi" w:hAnsiTheme="minorHAnsi"/>
          <w:sz w:val="22"/>
          <w:szCs w:val="22"/>
        </w:rPr>
      </w:pPr>
    </w:p>
    <w:p w:rsidR="00AB248F" w:rsidRPr="00E94305" w:rsidRDefault="00AB248F" w:rsidP="00AB248F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B248F" w:rsidRDefault="00AB248F" w:rsidP="00AB248F">
      <w:pPr>
        <w:rPr>
          <w:rFonts w:asciiTheme="minorHAnsi" w:hAnsiTheme="minorHAnsi" w:cstheme="minorHAnsi"/>
          <w:sz w:val="20"/>
        </w:rPr>
      </w:pPr>
    </w:p>
    <w:p w:rsidR="00AB248F" w:rsidRPr="00212E50" w:rsidRDefault="00AB248F" w:rsidP="00AB248F">
      <w:pPr>
        <w:rPr>
          <w:rFonts w:asciiTheme="minorHAnsi" w:hAnsiTheme="minorHAnsi" w:cstheme="minorHAnsi"/>
          <w:b/>
          <w:sz w:val="22"/>
          <w:szCs w:val="22"/>
        </w:rPr>
      </w:pPr>
      <w:r w:rsidRPr="00212E50">
        <w:rPr>
          <w:rFonts w:asciiTheme="minorHAnsi" w:hAnsiTheme="minorHAnsi" w:cstheme="minorHAnsi"/>
          <w:b/>
          <w:sz w:val="22"/>
          <w:szCs w:val="22"/>
        </w:rPr>
        <w:t>Kontakt:</w:t>
      </w:r>
    </w:p>
    <w:p w:rsidR="00AB248F" w:rsidRPr="00E94305" w:rsidRDefault="00AB248F" w:rsidP="00AB248F">
      <w:pPr>
        <w:rPr>
          <w:rFonts w:asciiTheme="minorHAnsi" w:hAnsiTheme="minorHAnsi" w:cstheme="minorHAnsi"/>
          <w:sz w:val="22"/>
          <w:szCs w:val="22"/>
        </w:rPr>
      </w:pPr>
    </w:p>
    <w:p w:rsidR="00681C61" w:rsidRPr="00681C61" w:rsidRDefault="00681C61" w:rsidP="00681C61">
      <w:pPr>
        <w:jc w:val="both"/>
        <w:rPr>
          <w:rFonts w:asciiTheme="minorHAnsi" w:hAnsiTheme="minorHAnsi"/>
          <w:sz w:val="22"/>
          <w:szCs w:val="22"/>
        </w:rPr>
      </w:pPr>
      <w:r w:rsidRPr="00681C61">
        <w:rPr>
          <w:rFonts w:asciiTheme="minorHAnsi" w:hAnsiTheme="minorHAnsi"/>
          <w:sz w:val="22"/>
          <w:szCs w:val="22"/>
        </w:rPr>
        <w:t xml:space="preserve">Mgr. Petr Pavelec, Ph.D., ředitel, NPÚ ÚPS v Českých Budějovicích, 607 661 967, pavelec.petr@npu.cz </w:t>
      </w:r>
    </w:p>
    <w:p w:rsidR="00681C61" w:rsidRPr="007A7B00" w:rsidRDefault="00681C61" w:rsidP="00681C61">
      <w:pPr>
        <w:jc w:val="both"/>
        <w:rPr>
          <w:rFonts w:asciiTheme="minorHAnsi" w:hAnsiTheme="minorHAnsi"/>
          <w:sz w:val="22"/>
          <w:szCs w:val="22"/>
        </w:rPr>
      </w:pPr>
      <w:r w:rsidRPr="00681C61">
        <w:rPr>
          <w:rFonts w:asciiTheme="minorHAnsi" w:hAnsiTheme="minorHAnsi"/>
          <w:sz w:val="22"/>
          <w:szCs w:val="22"/>
        </w:rPr>
        <w:t xml:space="preserve">Mgr. </w:t>
      </w:r>
      <w:r>
        <w:rPr>
          <w:rFonts w:asciiTheme="minorHAnsi" w:hAnsiTheme="minorHAnsi"/>
          <w:sz w:val="22"/>
          <w:szCs w:val="22"/>
        </w:rPr>
        <w:t>Petra Vacková</w:t>
      </w:r>
      <w:r w:rsidRPr="00681C61">
        <w:rPr>
          <w:rFonts w:asciiTheme="minorHAnsi" w:hAnsiTheme="minorHAnsi"/>
          <w:sz w:val="22"/>
          <w:szCs w:val="22"/>
        </w:rPr>
        <w:t xml:space="preserve">, PR, vztahy k veřejnosti, NPÚ, ÚPS v Českých Budějovicích, tel. 386 356 921, </w:t>
      </w:r>
      <w:r w:rsidR="00FC6790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Pr="00681C61">
        <w:rPr>
          <w:rFonts w:asciiTheme="minorHAnsi" w:hAnsiTheme="minorHAnsi"/>
          <w:sz w:val="22"/>
          <w:szCs w:val="22"/>
        </w:rPr>
        <w:t xml:space="preserve">602 626 736, </w:t>
      </w:r>
      <w:r>
        <w:rPr>
          <w:rFonts w:asciiTheme="minorHAnsi" w:hAnsiTheme="minorHAnsi"/>
          <w:sz w:val="22"/>
          <w:szCs w:val="22"/>
        </w:rPr>
        <w:t>vackova.petra</w:t>
      </w:r>
      <w:r w:rsidRPr="00681C61">
        <w:rPr>
          <w:rFonts w:asciiTheme="minorHAnsi" w:hAnsiTheme="minorHAnsi"/>
          <w:sz w:val="22"/>
          <w:szCs w:val="22"/>
        </w:rPr>
        <w:t>@npu.cz</w:t>
      </w:r>
    </w:p>
    <w:p w:rsidR="00AB248F" w:rsidRPr="00E94305" w:rsidRDefault="00AB248F" w:rsidP="00AB248F">
      <w:pPr>
        <w:rPr>
          <w:rFonts w:asciiTheme="minorHAnsi" w:hAnsiTheme="minorHAnsi" w:cstheme="minorHAnsi"/>
          <w:sz w:val="22"/>
          <w:szCs w:val="22"/>
        </w:rPr>
      </w:pPr>
    </w:p>
    <w:p w:rsidR="00D15143" w:rsidRDefault="00D15143"/>
    <w:sectPr w:rsidR="00D15143" w:rsidSect="000A7088">
      <w:footerReference w:type="default" r:id="rId6"/>
      <w:headerReference w:type="first" r:id="rId7"/>
      <w:footerReference w:type="first" r:id="rId8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89" w:rsidRDefault="00CC6989" w:rsidP="00AB248F">
      <w:r>
        <w:separator/>
      </w:r>
    </w:p>
  </w:endnote>
  <w:endnote w:type="continuationSeparator" w:id="0">
    <w:p w:rsidR="00CC6989" w:rsidRDefault="00CC6989" w:rsidP="00AB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1" w:rsidRDefault="00E929C1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E929C1" w:rsidRPr="00104576" w:rsidRDefault="00E929C1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CB5EAC" w:rsidRPr="00E929C1" w:rsidRDefault="00CC6989" w:rsidP="00E929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1" w:rsidRDefault="00E929C1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E929C1" w:rsidRPr="00104576" w:rsidRDefault="00E929C1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CB5EAC" w:rsidRPr="00330A8D" w:rsidRDefault="00CC6989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89" w:rsidRDefault="00CC6989" w:rsidP="00AB248F">
      <w:r>
        <w:separator/>
      </w:r>
    </w:p>
  </w:footnote>
  <w:footnote w:type="continuationSeparator" w:id="0">
    <w:p w:rsidR="00CC6989" w:rsidRDefault="00CC6989" w:rsidP="00AB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AC" w:rsidRDefault="00F52BE5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="00AB248F">
      <w:rPr>
        <w:noProof/>
      </w:rPr>
      <w:drawing>
        <wp:inline distT="0" distB="0" distL="0" distR="0">
          <wp:extent cx="2432956" cy="852434"/>
          <wp:effectExtent l="0" t="0" r="5715" b="5080"/>
          <wp:docPr id="1" name="Obrázek 1" descr="C:\Users\vackova\Documents\graficke_podklady\Logo\loga_casta_e-mail\NPU-UPS-v_Ceskych_Budejovicic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va\Documents\graficke_podklady\Logo\loga_casta_e-mail\NPU-UPS-v_Ceskych_Budejovicic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804" cy="85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>
          <wp:extent cx="1428750" cy="798419"/>
          <wp:effectExtent l="19050" t="0" r="0" b="0"/>
          <wp:docPr id="7" name="obrázek 7" descr="C:\Users\cieslar\AppData\Local\Microsoft\Windows\Temporary Internet Files\Content.Word\NPU_RRS_Banner_340x190px_03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eslar\AppData\Local\Microsoft\Windows\Temporary Internet Files\Content.Word\NPU_RRS_Banner_340x190px_03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8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941C0">
      <w:t xml:space="preserve"> </w:t>
    </w:r>
    <w:r>
      <w:rPr>
        <w:noProof/>
      </w:rPr>
      <w:drawing>
        <wp:inline distT="0" distB="0" distL="0" distR="0">
          <wp:extent cx="1436438" cy="802715"/>
          <wp:effectExtent l="19050" t="0" r="0" b="0"/>
          <wp:docPr id="4" name="obrázek 4" descr="C:\Users\cieslar\AppData\Local\Microsoft\Windows\Temporary Internet Files\Content.Word\banner-340x190px.jp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ieslar\AppData\Local\Microsoft\Windows\Temporary Internet Files\Content.Word\banner-340x190px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238" cy="805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5EAC" w:rsidRDefault="00CC6989" w:rsidP="006E00AE">
    <w:pPr>
      <w:pStyle w:val="Zhlav"/>
      <w:tabs>
        <w:tab w:val="clear" w:pos="4536"/>
      </w:tabs>
      <w:ind w:left="-426"/>
      <w:rPr>
        <w:noProof/>
      </w:rPr>
    </w:pPr>
  </w:p>
  <w:p w:rsidR="00CB5EAC" w:rsidRDefault="00F52BE5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CB5EAC" w:rsidRPr="00B97682" w:rsidRDefault="00F52BE5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48F"/>
    <w:rsid w:val="00015A01"/>
    <w:rsid w:val="00023724"/>
    <w:rsid w:val="00033845"/>
    <w:rsid w:val="00060C87"/>
    <w:rsid w:val="00081F11"/>
    <w:rsid w:val="000C42CC"/>
    <w:rsid w:val="000D688A"/>
    <w:rsid w:val="000E1B71"/>
    <w:rsid w:val="001E147A"/>
    <w:rsid w:val="00212E50"/>
    <w:rsid w:val="00236FBB"/>
    <w:rsid w:val="00266D2D"/>
    <w:rsid w:val="00290F77"/>
    <w:rsid w:val="0029769F"/>
    <w:rsid w:val="002D3274"/>
    <w:rsid w:val="002F1691"/>
    <w:rsid w:val="00327A93"/>
    <w:rsid w:val="003470C7"/>
    <w:rsid w:val="00355129"/>
    <w:rsid w:val="003D57A0"/>
    <w:rsid w:val="003F6370"/>
    <w:rsid w:val="00470EE9"/>
    <w:rsid w:val="00473AF8"/>
    <w:rsid w:val="0048694B"/>
    <w:rsid w:val="004B7468"/>
    <w:rsid w:val="004D0134"/>
    <w:rsid w:val="005051CA"/>
    <w:rsid w:val="00514096"/>
    <w:rsid w:val="00523E19"/>
    <w:rsid w:val="00524236"/>
    <w:rsid w:val="00563A18"/>
    <w:rsid w:val="00574B10"/>
    <w:rsid w:val="005F43E5"/>
    <w:rsid w:val="006220D0"/>
    <w:rsid w:val="00681C61"/>
    <w:rsid w:val="006840EB"/>
    <w:rsid w:val="0071052D"/>
    <w:rsid w:val="00743B09"/>
    <w:rsid w:val="0078765D"/>
    <w:rsid w:val="007A2E60"/>
    <w:rsid w:val="008C6EDF"/>
    <w:rsid w:val="008E197B"/>
    <w:rsid w:val="008F174B"/>
    <w:rsid w:val="00911EE4"/>
    <w:rsid w:val="009136B7"/>
    <w:rsid w:val="009A3984"/>
    <w:rsid w:val="009C4DE3"/>
    <w:rsid w:val="009C5B8F"/>
    <w:rsid w:val="009D095F"/>
    <w:rsid w:val="00A36978"/>
    <w:rsid w:val="00A576E7"/>
    <w:rsid w:val="00A669A1"/>
    <w:rsid w:val="00AB248F"/>
    <w:rsid w:val="00AC433C"/>
    <w:rsid w:val="00AC5B52"/>
    <w:rsid w:val="00AF5241"/>
    <w:rsid w:val="00B365E0"/>
    <w:rsid w:val="00B37D0E"/>
    <w:rsid w:val="00B828A9"/>
    <w:rsid w:val="00BE15DA"/>
    <w:rsid w:val="00C113A0"/>
    <w:rsid w:val="00C53C21"/>
    <w:rsid w:val="00C73117"/>
    <w:rsid w:val="00CB70BF"/>
    <w:rsid w:val="00CC6989"/>
    <w:rsid w:val="00CF36C4"/>
    <w:rsid w:val="00D15143"/>
    <w:rsid w:val="00D333EE"/>
    <w:rsid w:val="00D41D10"/>
    <w:rsid w:val="00DC48D1"/>
    <w:rsid w:val="00DD6135"/>
    <w:rsid w:val="00DF03FF"/>
    <w:rsid w:val="00E0509E"/>
    <w:rsid w:val="00E817DD"/>
    <w:rsid w:val="00E929C1"/>
    <w:rsid w:val="00EF454E"/>
    <w:rsid w:val="00F238D1"/>
    <w:rsid w:val="00F52BE5"/>
    <w:rsid w:val="00F73152"/>
    <w:rsid w:val="00F83BEC"/>
    <w:rsid w:val="00FC6790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npu.cz/cs/npu-a-pamatkova-pece/npu-jako-instituce/cinnosti/hlavni-temata-sezony/20578-rok-renesancni-slechty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https://www.npu.cz/cs/npu-a-pamatkova-pece/npu-jako-instituce/cinnosti/hlavni-temata-sezony/20577-krajina-kulturni-i-prirodni-dedictv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Ludmila Kučerová</cp:lastModifiedBy>
  <cp:revision>2</cp:revision>
  <dcterms:created xsi:type="dcterms:W3CDTF">2017-03-16T11:27:00Z</dcterms:created>
  <dcterms:modified xsi:type="dcterms:W3CDTF">2017-03-16T11:27:00Z</dcterms:modified>
</cp:coreProperties>
</file>