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D" w:rsidRPr="00560526" w:rsidRDefault="0062642D" w:rsidP="006979F0">
      <w:pPr>
        <w:ind w:left="16" w:hangingChars="5" w:hanging="16"/>
        <w:jc w:val="both"/>
        <w:rPr>
          <w:b/>
          <w:sz w:val="40"/>
          <w:szCs w:val="40"/>
          <w:lang w:val="cs-CZ"/>
        </w:rPr>
      </w:pPr>
      <w:r w:rsidRPr="00560526">
        <w:rPr>
          <w:b/>
          <w:sz w:val="40"/>
          <w:szCs w:val="40"/>
          <w:lang w:val="cs-CZ"/>
        </w:rPr>
        <w:t>TISKOVÁ ZPRÁVA</w:t>
      </w:r>
    </w:p>
    <w:p w:rsidR="0062642D" w:rsidRPr="00560526" w:rsidRDefault="0062642D" w:rsidP="006979F0">
      <w:pPr>
        <w:ind w:left="12" w:hangingChars="5" w:hanging="12"/>
        <w:jc w:val="both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17. 3. 2015</w:t>
      </w:r>
    </w:p>
    <w:p w:rsidR="0062642D" w:rsidRPr="00560526" w:rsidRDefault="0062642D" w:rsidP="00560526">
      <w:pPr>
        <w:pStyle w:val="Hlavcl"/>
        <w:jc w:val="left"/>
        <w:rPr>
          <w:rFonts w:ascii="Calibri" w:hAnsi="Calibri"/>
          <w:sz w:val="40"/>
          <w:szCs w:val="40"/>
        </w:rPr>
      </w:pPr>
      <w:r w:rsidRPr="00560526">
        <w:rPr>
          <w:rFonts w:ascii="Calibri" w:hAnsi="Calibri"/>
          <w:sz w:val="40"/>
          <w:szCs w:val="40"/>
        </w:rPr>
        <w:t xml:space="preserve">Plzeň 2015 boduje kampaněmi doma i v zahraničí </w:t>
      </w:r>
    </w:p>
    <w:p w:rsidR="0062642D" w:rsidRPr="00560526" w:rsidRDefault="0062642D" w:rsidP="00560526">
      <w:pPr>
        <w:pStyle w:val="Hlavcl"/>
        <w:jc w:val="left"/>
        <w:rPr>
          <w:rFonts w:ascii="Calibri" w:hAnsi="Calibri"/>
          <w:b w:val="0"/>
        </w:rPr>
      </w:pPr>
    </w:p>
    <w:p w:rsidR="0062642D" w:rsidRPr="00560526" w:rsidRDefault="0062642D" w:rsidP="00560526">
      <w:pPr>
        <w:pStyle w:val="Hlavcl"/>
        <w:jc w:val="left"/>
        <w:rPr>
          <w:rFonts w:ascii="Calibri" w:hAnsi="Calibri"/>
          <w:b w:val="0"/>
          <w:sz w:val="22"/>
          <w:szCs w:val="22"/>
        </w:rPr>
      </w:pPr>
      <w:r w:rsidRPr="00560526">
        <w:rPr>
          <w:rFonts w:ascii="Calibri" w:hAnsi="Calibri"/>
          <w:sz w:val="22"/>
          <w:szCs w:val="22"/>
        </w:rPr>
        <w:t>Projekt Plzeň – Evropské hlavní město kultury 2015 získal ocenění Czech Tourism Awards v kategorii „Bestes Projekt“. Ta je udělována partnerům, kteří se významně podílí na podpoře a propagaci České republiky. Cenu převzal začátkem března ředitel marketingu a komunikace společnosti Plzeň 2015 Radovan Auer z rukou generální ředitelky Czech Tourismu Moniky Palatkové a Jiřího Rosenkranze, ředitele zahraničního zastoupení CzechTourismu v Berlíně v rámci neznámějšího veletrhu cestovního ruchu ITB Berlin.</w:t>
      </w:r>
      <w:r w:rsidRPr="00560526">
        <w:rPr>
          <w:rFonts w:ascii="Calibri" w:hAnsi="Calibri"/>
          <w:b w:val="0"/>
          <w:sz w:val="22"/>
          <w:szCs w:val="22"/>
        </w:rPr>
        <w:t xml:space="preserve"> </w:t>
      </w:r>
      <w:r w:rsidRPr="00560526">
        <w:rPr>
          <w:rFonts w:ascii="Calibri" w:hAnsi="Calibri"/>
          <w:sz w:val="22"/>
          <w:szCs w:val="22"/>
        </w:rPr>
        <w:t>Veletrh ukázal velký nárůst zájmu o Plzeň jakožto Evropské hlavní město kultury 2015 a pozitivní vnímání města jako atraktivního turistického cíle.</w:t>
      </w:r>
    </w:p>
    <w:p w:rsidR="0062642D" w:rsidRPr="00560526" w:rsidRDefault="0062642D" w:rsidP="00560526">
      <w:pPr>
        <w:pStyle w:val="Hlavcl"/>
        <w:jc w:val="left"/>
        <w:rPr>
          <w:rFonts w:ascii="Calibri" w:hAnsi="Calibri"/>
          <w:b w:val="0"/>
        </w:rPr>
      </w:pPr>
    </w:p>
    <w:p w:rsidR="0062642D" w:rsidRPr="00192FEC" w:rsidRDefault="0062642D" w:rsidP="00560526">
      <w:pPr>
        <w:pStyle w:val="Hlavcl"/>
        <w:jc w:val="left"/>
        <w:rPr>
          <w:rFonts w:ascii="Calibri" w:hAnsi="Calibri"/>
          <w:b w:val="0"/>
          <w:sz w:val="22"/>
          <w:szCs w:val="22"/>
        </w:rPr>
      </w:pPr>
      <w:r w:rsidRPr="00192FEC">
        <w:rPr>
          <w:rFonts w:ascii="Calibri" w:hAnsi="Calibri"/>
          <w:b w:val="0"/>
          <w:sz w:val="22"/>
          <w:szCs w:val="22"/>
        </w:rPr>
        <w:t xml:space="preserve"> „</w:t>
      </w:r>
      <w:r w:rsidRPr="00192FEC">
        <w:rPr>
          <w:rFonts w:ascii="Calibri" w:hAnsi="Calibri"/>
          <w:b w:val="0"/>
          <w:i/>
          <w:sz w:val="22"/>
          <w:szCs w:val="22"/>
        </w:rPr>
        <w:t>Projekt Evropské hlavní město kultury 2015 je mimo jiné jedinečnou příležitostí, jak zviditelnit Plzeň, ale i Českou republiku v zahraničí. V minulém roce se nám to podařilo, což potvrzuje zvýšený zájem o návštěvu našeho města a rovněž uznání agentury CzechTourism v podobě ocenění Nejlepší projekt, které jsme získali. Poukazuje na dobrou práci odborných složek města a společnosti Plzeň 2015 a je závazkem pro pokračování ve zdařile zahájené prezentaci a marketingových aktivitách také v letošním pro nás významném roce</w:t>
      </w:r>
      <w:r w:rsidRPr="00192FEC">
        <w:rPr>
          <w:rFonts w:ascii="Calibri" w:hAnsi="Calibri"/>
          <w:b w:val="0"/>
          <w:sz w:val="22"/>
          <w:szCs w:val="22"/>
        </w:rPr>
        <w:t>,“ uvedl k tomu náměstek primátora pro oblast kultury, cestovního ruchu, památkové péče a projektu EHMK 2015 a předseda správní rady společnosti Plzeň 2015 Martin Baxa.</w:t>
      </w:r>
    </w:p>
    <w:p w:rsidR="0062642D" w:rsidRPr="00192FEC" w:rsidRDefault="0062642D" w:rsidP="00560526">
      <w:pPr>
        <w:pStyle w:val="Hlavcl"/>
        <w:jc w:val="left"/>
        <w:rPr>
          <w:rFonts w:ascii="Calibri" w:hAnsi="Calibri"/>
          <w:b w:val="0"/>
          <w:sz w:val="22"/>
          <w:szCs w:val="22"/>
        </w:rPr>
      </w:pPr>
    </w:p>
    <w:p w:rsidR="0062642D" w:rsidRDefault="0062642D" w:rsidP="00560526">
      <w:pPr>
        <w:pStyle w:val="Hlavcl"/>
        <w:jc w:val="left"/>
        <w:rPr>
          <w:rFonts w:ascii="Calibri" w:hAnsi="Calibri"/>
          <w:sz w:val="22"/>
          <w:szCs w:val="22"/>
        </w:rPr>
      </w:pPr>
      <w:r w:rsidRPr="00192FEC">
        <w:rPr>
          <w:rFonts w:ascii="Calibri" w:hAnsi="Calibri"/>
          <w:sz w:val="22"/>
          <w:szCs w:val="22"/>
        </w:rPr>
        <w:t xml:space="preserve">Plzeň 2015 prokázala mimořádný přínos k propagaci ČR v zahraničí </w:t>
      </w:r>
    </w:p>
    <w:p w:rsidR="0062642D" w:rsidRPr="00192FEC" w:rsidRDefault="0062642D" w:rsidP="00560526">
      <w:pPr>
        <w:pStyle w:val="Hlavcl"/>
        <w:jc w:val="left"/>
        <w:rPr>
          <w:rFonts w:ascii="Calibri" w:hAnsi="Calibri"/>
          <w:sz w:val="22"/>
          <w:szCs w:val="22"/>
        </w:rPr>
      </w:pPr>
    </w:p>
    <w:p w:rsidR="0062642D" w:rsidRPr="00192FEC" w:rsidRDefault="0062642D" w:rsidP="00560526">
      <w:pPr>
        <w:pStyle w:val="Hlavcl"/>
        <w:jc w:val="left"/>
        <w:rPr>
          <w:rFonts w:ascii="Calibri" w:hAnsi="Calibri"/>
          <w:b w:val="0"/>
          <w:sz w:val="22"/>
          <w:szCs w:val="22"/>
        </w:rPr>
      </w:pPr>
      <w:r w:rsidRPr="00192FEC">
        <w:rPr>
          <w:rFonts w:ascii="Calibri" w:hAnsi="Calibri"/>
          <w:b w:val="0"/>
          <w:sz w:val="22"/>
          <w:szCs w:val="22"/>
        </w:rPr>
        <w:t>Ocenění dostávají projekty, které vyvinou speciální angažmá při prezentaci České republiky v zahraničí. Potvrzuje, že Evropské hlavní město kultury není jen lokálním festivalem, ale naopak má význam pro budování image a posilování zájmu o českou kulturu. Konkrétně byla ze strany Czechtourismu vyzdvižena příkladná spolupráce při organizaci presstripů zahraničních novinářů a pracovních návštěv touroperátorů v Plzni i zahraniční prezentace na kulturních akcích a veletrzích cestovního ruchu, které kromě Berlína proběhly také v Londýně, Lipsku či v Drážďanech, v rámci hudebního festivalu Waves Vienna, na knižním veletrhu Frankfurter Buchmesse ve Frankfurtu nad Mohanem nebo v Mnichově v rámci koncertu České filharmonie. V loňském i letošním roce si Plzně ve zvýšené míře všímají světová média - mezi nejvýznamnější patřily reportáže v britské televizi BBC, německých kanálech ARD a ZDF, v denících The Guar</w:t>
      </w:r>
      <w:r>
        <w:rPr>
          <w:rFonts w:ascii="Calibri" w:hAnsi="Calibri"/>
          <w:b w:val="0"/>
          <w:sz w:val="22"/>
          <w:szCs w:val="22"/>
        </w:rPr>
        <w:t>dian, The Daily Telegraph, Der N</w:t>
      </w:r>
      <w:r w:rsidRPr="00192FEC">
        <w:rPr>
          <w:rFonts w:ascii="Calibri" w:hAnsi="Calibri"/>
          <w:b w:val="0"/>
          <w:sz w:val="22"/>
          <w:szCs w:val="22"/>
        </w:rPr>
        <w:t xml:space="preserve">eue Tag, cestovatelských časopisech GeoSasion či Reisemagazin a další. Díky spolupráci s pobočkami Czech Tourismu se objevují články s pozvánkami do Plzně i v zámoří (USA, Mexiko, Jižní Korea, Chile aj.). Reklama, kterou takto projekt v zahraničí získal, má hodnotu několika stovek tisíc euro. </w:t>
      </w:r>
    </w:p>
    <w:p w:rsidR="0062642D" w:rsidRPr="00192FEC" w:rsidRDefault="0062642D" w:rsidP="00560526">
      <w:pPr>
        <w:pStyle w:val="Hlavcl"/>
        <w:rPr>
          <w:rFonts w:ascii="Calibri" w:hAnsi="Calibri"/>
          <w:sz w:val="22"/>
          <w:szCs w:val="22"/>
        </w:rPr>
      </w:pPr>
    </w:p>
    <w:p w:rsidR="0062642D" w:rsidRDefault="0062642D" w:rsidP="00560526">
      <w:pPr>
        <w:pStyle w:val="Hlavcl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plzeňského ráje zve herec, proslavený v Itálii. Televizní spot odborníky zaujal</w:t>
      </w:r>
    </w:p>
    <w:p w:rsidR="0062642D" w:rsidRPr="00192FEC" w:rsidRDefault="0062642D" w:rsidP="00560526">
      <w:pPr>
        <w:pStyle w:val="Hlavcl"/>
        <w:jc w:val="left"/>
        <w:rPr>
          <w:rFonts w:ascii="Calibri" w:hAnsi="Calibri"/>
          <w:sz w:val="22"/>
          <w:szCs w:val="22"/>
        </w:rPr>
      </w:pPr>
    </w:p>
    <w:p w:rsidR="0062642D" w:rsidRPr="00192FEC" w:rsidRDefault="0062642D" w:rsidP="00560526">
      <w:pPr>
        <w:pStyle w:val="Hlavcl"/>
        <w:jc w:val="left"/>
        <w:rPr>
          <w:rFonts w:ascii="Calibri" w:hAnsi="Calibri"/>
          <w:b w:val="0"/>
          <w:sz w:val="22"/>
          <w:szCs w:val="22"/>
        </w:rPr>
      </w:pPr>
      <w:r w:rsidRPr="00192FEC">
        <w:rPr>
          <w:rFonts w:ascii="Calibri" w:hAnsi="Calibri"/>
          <w:b w:val="0"/>
          <w:sz w:val="22"/>
          <w:szCs w:val="22"/>
        </w:rPr>
        <w:t>Důraz klade společnost Plzeň 2015 i na propagaci projektu v tuzemsku. Kampaň „Otevřete si plzeňský ráj!“ cílí na širokou veřejnost ve větších městech České republiky, v rozšířené míře pak v Praze i na letišti Václava Havla.  „</w:t>
      </w:r>
      <w:r w:rsidRPr="00192FEC">
        <w:rPr>
          <w:rFonts w:ascii="Calibri" w:hAnsi="Calibri"/>
          <w:b w:val="0"/>
          <w:i/>
          <w:sz w:val="22"/>
          <w:szCs w:val="22"/>
        </w:rPr>
        <w:t>Bodovali jsme také v hodnocení reklamy odborného měsíčníku Strategie, který se věnuje reklamě a marketingové komunikaci. Náš televizní spot obsadil druhé místo v takové konkurenci, jako jsou například kampaně Škoda Auto, Seznam či GE Money Bank. K natáčení jsme přizvali v zahraničí proslulého plzeňského herce Ivana Fraňka, který z potemnělé nádražní hospůdky na Smíchově zve do Evropského hlavního města kultury, aby návštěvníkům ukázal, co všechno kromě piva v sobě Plzeň skrývá</w:t>
      </w:r>
      <w:r w:rsidRPr="00192FEC">
        <w:rPr>
          <w:rFonts w:ascii="Calibri" w:hAnsi="Calibri"/>
          <w:b w:val="0"/>
          <w:sz w:val="22"/>
          <w:szCs w:val="22"/>
        </w:rPr>
        <w:t>,“ popisuje marketingový ředitel Plzně 2015 Radovan Auer.</w:t>
      </w:r>
    </w:p>
    <w:p w:rsidR="0062642D" w:rsidRPr="00560526" w:rsidRDefault="0062642D" w:rsidP="00560526">
      <w:pPr>
        <w:pStyle w:val="Hlavcl"/>
        <w:jc w:val="left"/>
        <w:rPr>
          <w:rFonts w:ascii="Calibri" w:hAnsi="Calibri"/>
        </w:rPr>
      </w:pPr>
    </w:p>
    <w:p w:rsidR="0062642D" w:rsidRPr="00192FEC" w:rsidRDefault="0062642D" w:rsidP="00192FEC">
      <w:pPr>
        <w:spacing w:after="0" w:line="240" w:lineRule="auto"/>
        <w:rPr>
          <w:rFonts w:cs="Consolas"/>
          <w:szCs w:val="21"/>
          <w:lang w:val="cs-CZ"/>
        </w:rPr>
      </w:pPr>
      <w:r w:rsidRPr="00192FEC">
        <w:rPr>
          <w:rFonts w:cs="Consolas"/>
          <w:szCs w:val="21"/>
          <w:lang w:val="cs-CZ"/>
        </w:rPr>
        <w:t>Kampaně hodnotili marketingoví specialisté předních českých firem. „Klobouk dolů smekáme (…) před projektem Plzeň 2015, jehož promo se vyšvihlo na druhé místo, ačkoli jde o práci in-house – Plzeň zkrátka umí nejen kulturu „udělat“, ale rovněž na ni nalákat,“ píše se v únorovém vydání časopisu. „Zaujala mě i poněkud tajemná pozvánka do Plzně – města kultury. (…) Po zhlédnutí reklamy bych se do západočeské metropole rozjela,“ netajily své sympatie k Plzni dvě z porotkyň.</w:t>
      </w:r>
    </w:p>
    <w:p w:rsidR="0062642D" w:rsidRPr="00192FEC" w:rsidRDefault="0062642D" w:rsidP="00192FEC">
      <w:pPr>
        <w:spacing w:after="0" w:line="240" w:lineRule="auto"/>
        <w:rPr>
          <w:rFonts w:cs="Consolas"/>
          <w:szCs w:val="21"/>
          <w:lang w:val="cs-CZ"/>
        </w:rPr>
      </w:pPr>
      <w:r w:rsidRPr="00192FEC">
        <w:rPr>
          <w:rFonts w:cs="Consolas"/>
          <w:szCs w:val="21"/>
          <w:lang w:val="cs-CZ"/>
        </w:rPr>
        <w:t xml:space="preserve">Spot produkovala filmová produkce Lucky Man Films režiséra Davida Ondříčka, který spot také režijně supervizoval, výkonnou režii měl na starosti Jiří Volek. Hlavní role se zhostil </w:t>
      </w:r>
      <w:hyperlink r:id="rId6" w:history="1">
        <w:r w:rsidRPr="00192FEC">
          <w:rPr>
            <w:rFonts w:cs="Consolas"/>
            <w:szCs w:val="21"/>
            <w:lang w:val="cs-CZ"/>
          </w:rPr>
          <w:t>Ivan Franěk</w:t>
        </w:r>
      </w:hyperlink>
      <w:r w:rsidRPr="00192FEC">
        <w:rPr>
          <w:rFonts w:cs="Consolas"/>
          <w:szCs w:val="21"/>
          <w:lang w:val="cs-CZ"/>
        </w:rPr>
        <w:t xml:space="preserve">, který pochází z Plzně, ale proslavil se především ve Francii a Itálii. </w:t>
      </w:r>
    </w:p>
    <w:p w:rsidR="0062642D" w:rsidRDefault="0062642D" w:rsidP="00192FEC">
      <w:pPr>
        <w:spacing w:after="0" w:line="240" w:lineRule="auto"/>
        <w:rPr>
          <w:rFonts w:cs="Consolas"/>
          <w:szCs w:val="21"/>
          <w:lang w:val="cs-CZ"/>
        </w:rPr>
      </w:pPr>
    </w:p>
    <w:p w:rsidR="0062642D" w:rsidRPr="00560526" w:rsidRDefault="0062642D" w:rsidP="00192FEC">
      <w:pPr>
        <w:spacing w:after="0" w:line="240" w:lineRule="auto"/>
        <w:rPr>
          <w:rStyle w:val="Hyperlink"/>
        </w:rPr>
      </w:pPr>
      <w:bookmarkStart w:id="0" w:name="_GoBack"/>
      <w:bookmarkEnd w:id="0"/>
      <w:r w:rsidRPr="00192FEC">
        <w:rPr>
          <w:rFonts w:cs="Consolas"/>
          <w:szCs w:val="21"/>
          <w:lang w:val="cs-CZ"/>
        </w:rPr>
        <w:t>Videospot můžete shlédnout na</w:t>
      </w:r>
      <w:r w:rsidRPr="00560526">
        <w:t xml:space="preserve"> </w:t>
      </w:r>
      <w:hyperlink r:id="rId7" w:history="1">
        <w:r w:rsidRPr="00560526">
          <w:rPr>
            <w:rStyle w:val="Hyperlink"/>
          </w:rPr>
          <w:t>Youtube kanálu Plzně 2015.</w:t>
        </w:r>
      </w:hyperlink>
    </w:p>
    <w:p w:rsidR="0062642D" w:rsidRPr="00560526" w:rsidRDefault="0062642D" w:rsidP="00560526">
      <w:pPr>
        <w:rPr>
          <w:rStyle w:val="Hyperlink"/>
        </w:rPr>
      </w:pPr>
    </w:p>
    <w:p w:rsidR="0062642D" w:rsidRPr="00560526" w:rsidRDefault="0062642D" w:rsidP="00560526">
      <w:pPr>
        <w:pStyle w:val="PlainText"/>
      </w:pPr>
      <w:r w:rsidRPr="00560526">
        <w:t xml:space="preserve">V neposlední řadě sleduje tým organizátorů </w:t>
      </w:r>
      <w:r w:rsidRPr="00192FEC">
        <w:rPr>
          <w:b/>
        </w:rPr>
        <w:t>spokojenost návštěvníků přímo na akcích</w:t>
      </w:r>
      <w:r w:rsidRPr="00560526">
        <w:t xml:space="preserve"> Evropského hlavního města kultury. Získané údaje poslouží v průběžném i celkovém posouzení úspěšnosti projektu. Za první dva měsíce od zahájení získali převahu pozitivních reakcí veřejnosti. Největší spokojenost panovala se zahájením sezony nového cirkusu (David Dimitri: L´homme Cirque - 10 vyprodaných představení; celých 100 % respondentů uvedlo, že se jim představení bez výhrad líbilo.  Cirque Trottola &amp; Petit Théâtre Baraque - 9 představení, polovina byla vyprodaná. Celkem shlédlo představení 3500 osob, 100 % oslovených respondentů vyjádřilo spokojenost bez výhrad), divadelním představením Aladin (vyprodaná 3 představení, celková návštěvnost přes 1200 diváků), či s výstavami Ateliér Jiřího Trnky i Trnkova Zahrada (všech 82 oslovených vyjádřilo 100 % spokojenost. Z odpovědí, které jsme získali, bylo patrné dojetí návštěvníků nad tvorbou, kterou znají z dětství. Šlo přitom o návštěvníky z Plzně, regionu a sousedních krajů České republiky, ale i z Německa). Dosud nejhojněji navštívenou akcí byl únorový Festival světla, kam zavítaly více než čtyři desítky tisíc návštěvníků.</w:t>
      </w:r>
    </w:p>
    <w:p w:rsidR="0062642D" w:rsidRPr="00560526" w:rsidRDefault="0062642D"/>
    <w:p w:rsidR="0062642D" w:rsidRPr="00560526" w:rsidRDefault="0062642D" w:rsidP="006979F0">
      <w:pPr>
        <w:ind w:left="3" w:hangingChars="5" w:hanging="3"/>
        <w:jc w:val="both"/>
        <w:rPr>
          <w:bCs/>
          <w:szCs w:val="20"/>
          <w:u w:val="single"/>
          <w:lang w:val="cs-CZ"/>
        </w:rPr>
      </w:pPr>
      <w:r w:rsidRPr="00560526">
        <w:rPr>
          <w:bCs/>
          <w:szCs w:val="20"/>
          <w:u w:val="single"/>
          <w:lang w:val="cs-CZ"/>
        </w:rPr>
        <w:t>Kontakty:</w:t>
      </w:r>
    </w:p>
    <w:p w:rsidR="0062642D" w:rsidRPr="00560526" w:rsidRDefault="0062642D" w:rsidP="006979F0">
      <w:pPr>
        <w:spacing w:after="0" w:line="240" w:lineRule="auto"/>
        <w:ind w:left="9" w:hangingChars="5" w:hanging="9"/>
        <w:jc w:val="both"/>
        <w:rPr>
          <w:b/>
          <w:bCs/>
          <w:szCs w:val="20"/>
          <w:lang w:val="cs-CZ"/>
        </w:rPr>
      </w:pPr>
      <w:r w:rsidRPr="00560526">
        <w:rPr>
          <w:b/>
          <w:bCs/>
          <w:szCs w:val="20"/>
          <w:lang w:val="cs-CZ"/>
        </w:rPr>
        <w:t>Radovan Auer, ředitel komunikace a marketingu Plzeň 2015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+420 602 255 546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auer@plzen2015.cz</w:t>
      </w:r>
    </w:p>
    <w:p w:rsidR="0062642D" w:rsidRPr="00560526" w:rsidRDefault="0062642D" w:rsidP="006979F0">
      <w:pPr>
        <w:spacing w:after="0" w:line="240" w:lineRule="auto"/>
        <w:ind w:left="9" w:hangingChars="5" w:hanging="9"/>
        <w:jc w:val="both"/>
        <w:rPr>
          <w:b/>
          <w:bCs/>
          <w:szCs w:val="20"/>
          <w:lang w:val="cs-CZ"/>
        </w:rPr>
      </w:pPr>
      <w:r w:rsidRPr="00560526">
        <w:rPr>
          <w:b/>
          <w:bCs/>
          <w:szCs w:val="20"/>
          <w:lang w:val="cs-CZ"/>
        </w:rPr>
        <w:t>Mirka Reifová, PR manažerka Plzeň 2015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+420 606 090 801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reifova@plzen2015.cz</w:t>
      </w:r>
    </w:p>
    <w:p w:rsidR="0062642D" w:rsidRPr="00560526" w:rsidRDefault="0062642D" w:rsidP="006979F0">
      <w:pPr>
        <w:spacing w:after="0" w:line="240" w:lineRule="auto"/>
        <w:ind w:left="9" w:hangingChars="5" w:hanging="9"/>
        <w:jc w:val="both"/>
        <w:rPr>
          <w:b/>
          <w:bCs/>
          <w:szCs w:val="20"/>
          <w:lang w:val="cs-CZ"/>
        </w:rPr>
      </w:pPr>
      <w:r w:rsidRPr="00560526">
        <w:rPr>
          <w:b/>
          <w:bCs/>
          <w:szCs w:val="20"/>
          <w:lang w:val="cs-CZ"/>
        </w:rPr>
        <w:t>Jiří Sedlák - ArtsMarketing.CZ, Spolupracující PR agentura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+420 604 868 914</w:t>
      </w:r>
    </w:p>
    <w:p w:rsidR="0062642D" w:rsidRPr="00560526" w:rsidRDefault="0062642D" w:rsidP="006979F0">
      <w:pPr>
        <w:spacing w:after="0" w:line="240" w:lineRule="auto"/>
        <w:ind w:left="3" w:hangingChars="5" w:hanging="3"/>
        <w:jc w:val="both"/>
        <w:rPr>
          <w:bCs/>
          <w:szCs w:val="20"/>
          <w:lang w:val="cs-CZ"/>
        </w:rPr>
      </w:pPr>
      <w:r w:rsidRPr="00560526">
        <w:rPr>
          <w:bCs/>
          <w:szCs w:val="20"/>
          <w:lang w:val="cs-CZ"/>
        </w:rPr>
        <w:t>jiri.sedlak@artsmarketing.cz</w:t>
      </w:r>
    </w:p>
    <w:p w:rsidR="0062642D" w:rsidRPr="00560526" w:rsidRDefault="0062642D" w:rsidP="00192FEC">
      <w:pPr>
        <w:spacing w:after="0" w:line="240" w:lineRule="auto"/>
        <w:rPr>
          <w:b/>
        </w:rPr>
      </w:pPr>
      <w:r w:rsidRPr="00560526">
        <w:rPr>
          <w:b/>
        </w:rPr>
        <w:t>Daniela Vítová, tiskový servis pro plzeňská média</w:t>
      </w:r>
    </w:p>
    <w:p w:rsidR="0062642D" w:rsidRPr="00560526" w:rsidRDefault="0062642D" w:rsidP="00192FEC">
      <w:pPr>
        <w:spacing w:after="0" w:line="240" w:lineRule="auto"/>
      </w:pPr>
      <w:r w:rsidRPr="00560526">
        <w:t>+420 603 736 159</w:t>
      </w:r>
    </w:p>
    <w:p w:rsidR="0062642D" w:rsidRPr="00560526" w:rsidRDefault="0062642D" w:rsidP="00192FEC">
      <w:pPr>
        <w:spacing w:after="0" w:line="240" w:lineRule="auto"/>
      </w:pPr>
      <w:r w:rsidRPr="00560526">
        <w:t>d.vitova@volny.cz</w:t>
      </w:r>
    </w:p>
    <w:p w:rsidR="0062642D" w:rsidRPr="00560526" w:rsidRDefault="0062642D"/>
    <w:sectPr w:rsidR="0062642D" w:rsidRPr="00560526" w:rsidSect="008B0E03">
      <w:headerReference w:type="default" r:id="rId8"/>
      <w:footerReference w:type="default" r:id="rId9"/>
      <w:pgSz w:w="11906" w:h="16838"/>
      <w:pgMar w:top="114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2D" w:rsidRDefault="0062642D" w:rsidP="008B0E03">
      <w:pPr>
        <w:spacing w:after="0" w:line="240" w:lineRule="auto"/>
      </w:pPr>
      <w:r>
        <w:separator/>
      </w:r>
    </w:p>
  </w:endnote>
  <w:endnote w:type="continuationSeparator" w:id="0">
    <w:p w:rsidR="0062642D" w:rsidRDefault="0062642D" w:rsidP="008B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2D" w:rsidRDefault="0062642D" w:rsidP="008B0E03">
    <w:pPr>
      <w:pStyle w:val="Footer"/>
      <w:tabs>
        <w:tab w:val="clear" w:pos="9072"/>
        <w:tab w:val="right" w:pos="10490"/>
      </w:tabs>
      <w:ind w:left="-1417"/>
    </w:pPr>
    <w:r w:rsidRPr="00E7016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8" type="#_x0000_t75" style="width:595.2pt;height:100.2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2D" w:rsidRDefault="0062642D" w:rsidP="008B0E03">
      <w:pPr>
        <w:spacing w:after="0" w:line="240" w:lineRule="auto"/>
      </w:pPr>
      <w:r>
        <w:separator/>
      </w:r>
    </w:p>
  </w:footnote>
  <w:footnote w:type="continuationSeparator" w:id="0">
    <w:p w:rsidR="0062642D" w:rsidRDefault="0062642D" w:rsidP="008B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2D" w:rsidRDefault="0062642D" w:rsidP="008B0E03">
    <w:pPr>
      <w:pStyle w:val="Header"/>
      <w:tabs>
        <w:tab w:val="clear" w:pos="4536"/>
        <w:tab w:val="clear" w:pos="9072"/>
        <w:tab w:val="left" w:pos="1890"/>
      </w:tabs>
      <w:ind w:left="-1417" w:right="-1417"/>
    </w:pPr>
    <w:r w:rsidRPr="00E7016C"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95.2pt;height:10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E03"/>
    <w:rsid w:val="000C34C2"/>
    <w:rsid w:val="00145AF6"/>
    <w:rsid w:val="00192FEC"/>
    <w:rsid w:val="003E2B55"/>
    <w:rsid w:val="00560526"/>
    <w:rsid w:val="0062642D"/>
    <w:rsid w:val="006979F0"/>
    <w:rsid w:val="00724120"/>
    <w:rsid w:val="007C7B8B"/>
    <w:rsid w:val="008B0E03"/>
    <w:rsid w:val="00C47261"/>
    <w:rsid w:val="00E7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6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0E03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8B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0E03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0E03"/>
    <w:rPr>
      <w:rFonts w:ascii="Tahoma" w:hAnsi="Tahoma" w:cs="Tahoma"/>
      <w:sz w:val="16"/>
      <w:szCs w:val="16"/>
      <w:lang w:val="en-US"/>
    </w:rPr>
  </w:style>
  <w:style w:type="paragraph" w:customStyle="1" w:styleId="Hlavcl">
    <w:name w:val="Hlavcl"/>
    <w:basedOn w:val="Normal"/>
    <w:uiPriority w:val="99"/>
    <w:rsid w:val="00560526"/>
    <w:pPr>
      <w:spacing w:after="0" w:line="240" w:lineRule="auto"/>
      <w:jc w:val="center"/>
    </w:pPr>
    <w:rPr>
      <w:rFonts w:ascii="Arial" w:hAnsi="Arial" w:cs="Arial"/>
      <w:b/>
      <w:bCs/>
      <w:sz w:val="20"/>
      <w:szCs w:val="20"/>
      <w:lang w:val="cs-CZ" w:eastAsia="cs-CZ"/>
    </w:rPr>
  </w:style>
  <w:style w:type="character" w:styleId="Hyperlink">
    <w:name w:val="Hyperlink"/>
    <w:basedOn w:val="DefaultParagraphFont"/>
    <w:uiPriority w:val="99"/>
    <w:rsid w:val="00560526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560526"/>
    <w:pPr>
      <w:spacing w:after="0" w:line="240" w:lineRule="auto"/>
    </w:pPr>
    <w:rPr>
      <w:rFonts w:cs="Consolas"/>
      <w:szCs w:val="21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0526"/>
    <w:rPr>
      <w:rFonts w:ascii="Calibri" w:hAnsi="Calibri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gH5uV2Q1Pg&amp;list=PL7-aNa4pNtSZF9F9JHw-8GpEKCiS99ban&amp;index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fd.cz/tvurce/17865-ivan-franek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882</Words>
  <Characters>5204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Klimko Jáchym</dc:creator>
  <cp:keywords/>
  <dc:description/>
  <cp:lastModifiedBy>Kucerova</cp:lastModifiedBy>
  <cp:revision>2</cp:revision>
  <dcterms:created xsi:type="dcterms:W3CDTF">2015-03-17T12:38:00Z</dcterms:created>
  <dcterms:modified xsi:type="dcterms:W3CDTF">2015-03-17T12:38:00Z</dcterms:modified>
</cp:coreProperties>
</file>