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3BF" w:rsidRDefault="00415FD0">
      <w:pPr>
        <w:ind w:left="20" w:hanging="20"/>
        <w:jc w:val="both"/>
        <w:rPr>
          <w:b/>
          <w:bCs/>
          <w:sz w:val="40"/>
          <w:szCs w:val="40"/>
          <w:lang w:val="cs-CZ"/>
        </w:rPr>
      </w:pPr>
      <w:r>
        <w:rPr>
          <w:b/>
          <w:bCs/>
          <w:sz w:val="40"/>
          <w:szCs w:val="40"/>
          <w:lang w:val="cs-CZ"/>
        </w:rPr>
        <w:t>TISKOVÁ ZPRÁVA</w:t>
      </w:r>
    </w:p>
    <w:p w:rsidR="006C13BF" w:rsidRDefault="00415FD0">
      <w:pPr>
        <w:ind w:left="16" w:hanging="16"/>
        <w:jc w:val="both"/>
        <w:rPr>
          <w:b/>
          <w:bCs/>
          <w:sz w:val="32"/>
          <w:szCs w:val="32"/>
          <w:lang w:val="cs-CZ"/>
        </w:rPr>
      </w:pPr>
      <w:r>
        <w:rPr>
          <w:b/>
          <w:bCs/>
          <w:sz w:val="32"/>
          <w:szCs w:val="32"/>
          <w:lang w:val="cs-CZ"/>
        </w:rPr>
        <w:t>2. 6. 2015</w:t>
      </w:r>
    </w:p>
    <w:p w:rsidR="006C13BF" w:rsidRDefault="00E22455">
      <w:pPr>
        <w:pStyle w:val="VchozA"/>
        <w:jc w:val="both"/>
        <w:rPr>
          <w:rFonts w:ascii="Calibri"/>
          <w:b/>
          <w:bCs/>
          <w:sz w:val="32"/>
          <w:szCs w:val="32"/>
          <w:lang w:val="cs-CZ"/>
        </w:rPr>
      </w:pPr>
      <w:r w:rsidRPr="005E6034">
        <w:rPr>
          <w:rFonts w:ascii="Calibri" w:hAnsi="Calibri" w:cs="Calibri"/>
          <w:b/>
          <w:bCs/>
          <w:sz w:val="32"/>
          <w:szCs w:val="32"/>
          <w:lang w:val="cs-CZ"/>
        </w:rPr>
        <w:t>Ochutnejte západočeské</w:t>
      </w:r>
      <w:r w:rsidR="00415FD0" w:rsidRPr="005E6034">
        <w:rPr>
          <w:rFonts w:ascii="Calibri" w:hAnsi="Calibri" w:cs="Calibri"/>
          <w:b/>
          <w:bCs/>
          <w:sz w:val="32"/>
          <w:szCs w:val="32"/>
          <w:lang w:val="cs-CZ"/>
        </w:rPr>
        <w:t xml:space="preserve"> baroko všemi smysly! Plzeň 2015 zve 13.</w:t>
      </w:r>
      <w:r w:rsidR="00415FD0">
        <w:rPr>
          <w:rFonts w:ascii="Calibri" w:hAnsi="Calibri" w:cs="Calibri"/>
          <w:b/>
          <w:bCs/>
          <w:sz w:val="32"/>
          <w:szCs w:val="32"/>
          <w:lang w:val="cs-CZ"/>
        </w:rPr>
        <w:t xml:space="preserve"> června do </w:t>
      </w:r>
      <w:r w:rsidR="001129B2">
        <w:rPr>
          <w:rFonts w:ascii="Calibri" w:hAnsi="Calibri" w:cs="Calibri"/>
          <w:b/>
          <w:bCs/>
          <w:sz w:val="32"/>
          <w:szCs w:val="32"/>
          <w:lang w:val="cs-CZ"/>
        </w:rPr>
        <w:t xml:space="preserve">Valdštejnské zahrady </w:t>
      </w:r>
      <w:r w:rsidR="00415FD0">
        <w:rPr>
          <w:rFonts w:ascii="Calibri" w:hAnsi="Calibri" w:cs="Calibri"/>
          <w:b/>
          <w:bCs/>
          <w:sz w:val="32"/>
          <w:szCs w:val="32"/>
          <w:lang w:val="cs-CZ"/>
        </w:rPr>
        <w:t xml:space="preserve">Senátu </w:t>
      </w:r>
      <w:r w:rsidR="00943D28">
        <w:rPr>
          <w:rFonts w:ascii="Calibri" w:hAnsi="Calibri" w:cs="Calibri"/>
          <w:b/>
          <w:bCs/>
          <w:sz w:val="32"/>
          <w:szCs w:val="32"/>
          <w:lang w:val="cs-CZ"/>
        </w:rPr>
        <w:t>Parla</w:t>
      </w:r>
      <w:bookmarkStart w:id="0" w:name="_GoBack"/>
      <w:bookmarkEnd w:id="0"/>
      <w:r w:rsidR="001129B2">
        <w:rPr>
          <w:rFonts w:ascii="Calibri" w:hAnsi="Calibri" w:cs="Calibri"/>
          <w:b/>
          <w:bCs/>
          <w:sz w:val="32"/>
          <w:szCs w:val="32"/>
          <w:lang w:val="cs-CZ"/>
        </w:rPr>
        <w:t xml:space="preserve">mentu ČR </w:t>
      </w:r>
      <w:r w:rsidR="00415FD0">
        <w:rPr>
          <w:rFonts w:ascii="Calibri" w:hAnsi="Calibri" w:cs="Calibri"/>
          <w:b/>
          <w:bCs/>
          <w:sz w:val="32"/>
          <w:szCs w:val="32"/>
          <w:lang w:val="cs-CZ"/>
        </w:rPr>
        <w:t xml:space="preserve">na Barokní slavnost, ochutnávku letního festivalu 9 týdnů baroka </w:t>
      </w:r>
      <w:r w:rsidR="00415FD0">
        <w:rPr>
          <w:rFonts w:ascii="Calibri"/>
          <w:b/>
          <w:bCs/>
          <w:sz w:val="32"/>
          <w:szCs w:val="32"/>
          <w:lang w:val="cs-CZ"/>
        </w:rPr>
        <w:t xml:space="preserve"> </w:t>
      </w:r>
    </w:p>
    <w:p w:rsidR="006C13BF" w:rsidRDefault="006C13BF">
      <w:pPr>
        <w:pStyle w:val="VchozA"/>
        <w:jc w:val="both"/>
        <w:rPr>
          <w:rFonts w:ascii="Calibri" w:eastAsia="Calibri" w:hAnsi="Calibri" w:cs="Calibri"/>
          <w:b/>
          <w:bCs/>
          <w:sz w:val="22"/>
          <w:szCs w:val="22"/>
          <w:lang w:val="cs-CZ"/>
        </w:rPr>
      </w:pPr>
    </w:p>
    <w:p w:rsidR="006C13BF" w:rsidRDefault="00415FD0">
      <w:pPr>
        <w:pStyle w:val="VchozA"/>
        <w:jc w:val="both"/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 xml:space="preserve">Barokní hudba, divadlo, žonglování, tance, ale také barokní pokrmy a vůně ovládnou v sobotu 13. června pražský Senát a přilehlou zahradu. Do časů baroka - na Barokní slavnost - se zde obrazně přenesou návštěvníci Dne Plzně 2015 v Senátu, kterým Evropské hlavní město kultury láká na připravovaný rozsáhlý festival 9 týdnů baroka. Ten od 29. června do 30. srpna oživí 63 míst Plzeňského kraje s unikátními barokními památkami. Program v Senátu bude probíhat od 9.50 do 18 hodin a vstup je zdarma. Více informací na </w:t>
      </w:r>
      <w:hyperlink r:id="rId7" w:history="1">
        <w:r>
          <w:rPr>
            <w:rStyle w:val="Hypertextovodkaz"/>
            <w:rFonts w:ascii="Calibri" w:eastAsia="Calibri" w:hAnsi="Calibri" w:cs="Calibri"/>
            <w:b/>
            <w:bCs/>
            <w:sz w:val="22"/>
            <w:szCs w:val="22"/>
            <w:lang w:val="cs-CZ"/>
          </w:rPr>
          <w:t>www.baroko2015.cz</w:t>
        </w:r>
      </w:hyperlink>
    </w:p>
    <w:p w:rsidR="006C13BF" w:rsidRDefault="006C13BF">
      <w:pPr>
        <w:pStyle w:val="VchozA"/>
        <w:jc w:val="both"/>
        <w:rPr>
          <w:rFonts w:ascii="Calibri" w:eastAsia="Calibri" w:hAnsi="Calibri" w:cs="Calibri"/>
          <w:b/>
          <w:bCs/>
          <w:sz w:val="22"/>
          <w:szCs w:val="22"/>
          <w:lang w:val="cs-CZ"/>
        </w:rPr>
      </w:pPr>
    </w:p>
    <w:p w:rsidR="006C13BF" w:rsidRDefault="00415FD0">
      <w:pPr>
        <w:pStyle w:val="TextA"/>
        <w:jc w:val="both"/>
        <w:rPr>
          <w:rFonts w:ascii="Calibri" w:eastAsia="Calibri" w:hAnsi="Calibri" w:cs="Calibri"/>
          <w:sz w:val="22"/>
          <w:szCs w:val="22"/>
          <w:lang w:val="cs-CZ"/>
        </w:rPr>
      </w:pPr>
      <w:r>
        <w:rPr>
          <w:rFonts w:ascii="Calibri" w:eastAsia="Calibri" w:hAnsi="Calibri" w:cs="Calibri"/>
          <w:sz w:val="22"/>
          <w:szCs w:val="22"/>
          <w:lang w:val="cs-CZ"/>
        </w:rPr>
        <w:t xml:space="preserve">Návštěvníci Barokní slavnosti v rámci Dne Plzně 2015 v Senátu uvidí například představení </w:t>
      </w:r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>Kouzelná flétna</w:t>
      </w:r>
      <w:r>
        <w:rPr>
          <w:rFonts w:ascii="Calibri" w:eastAsia="Calibri" w:hAnsi="Calibri" w:cs="Calibri"/>
          <w:sz w:val="22"/>
          <w:szCs w:val="22"/>
          <w:lang w:val="cs-CZ"/>
        </w:rPr>
        <w:t xml:space="preserve">, které spojuje operu, činohru a loutkové divadlo a v němž hrají Petr Vacek, Milan Hugo Forman, Adéla Škopková a další. Několikrát za den vystoupí </w:t>
      </w:r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 xml:space="preserve">Plzeňský fanfárový soubor </w:t>
      </w:r>
      <w:r>
        <w:rPr>
          <w:rFonts w:ascii="Calibri" w:eastAsia="Calibri" w:hAnsi="Calibri" w:cs="Calibri"/>
          <w:sz w:val="22"/>
          <w:szCs w:val="22"/>
          <w:lang w:val="cs-CZ"/>
        </w:rPr>
        <w:t xml:space="preserve">složený z předních hráčů orchestru plzeňského Divadla J. K. Tyla, cvičení dravých ptáků předvede </w:t>
      </w:r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 xml:space="preserve">sokolník Milan Straka </w:t>
      </w:r>
      <w:r>
        <w:rPr>
          <w:rFonts w:ascii="Calibri" w:eastAsia="Calibri" w:hAnsi="Calibri" w:cs="Calibri"/>
          <w:sz w:val="22"/>
          <w:szCs w:val="22"/>
          <w:lang w:val="cs-CZ"/>
        </w:rPr>
        <w:t xml:space="preserve">a barokní tance ukáže dobový soubor </w:t>
      </w:r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>En Garde!</w:t>
      </w:r>
      <w:r>
        <w:rPr>
          <w:rFonts w:ascii="Calibri" w:eastAsia="Calibri" w:hAnsi="Calibri" w:cs="Calibri"/>
          <w:sz w:val="22"/>
          <w:szCs w:val="22"/>
          <w:lang w:val="cs-CZ"/>
        </w:rPr>
        <w:t xml:space="preserve"> </w:t>
      </w:r>
    </w:p>
    <w:p w:rsidR="006C13BF" w:rsidRDefault="006C13BF">
      <w:pPr>
        <w:pStyle w:val="TextA"/>
        <w:jc w:val="both"/>
        <w:rPr>
          <w:rFonts w:ascii="Calibri" w:eastAsia="Calibri" w:hAnsi="Calibri" w:cs="Calibri"/>
          <w:sz w:val="22"/>
          <w:szCs w:val="22"/>
          <w:lang w:val="cs-CZ"/>
        </w:rPr>
      </w:pPr>
    </w:p>
    <w:p w:rsidR="006C13BF" w:rsidRDefault="00415FD0">
      <w:pPr>
        <w:pStyle w:val="TextA"/>
        <w:jc w:val="both"/>
        <w:rPr>
          <w:rFonts w:ascii="Calibri" w:eastAsia="Calibri" w:hAnsi="Calibri" w:cs="Calibri"/>
          <w:sz w:val="22"/>
          <w:szCs w:val="22"/>
          <w:lang w:val="cs-CZ"/>
        </w:rPr>
      </w:pPr>
      <w:r>
        <w:rPr>
          <w:rFonts w:ascii="Calibri" w:eastAsia="Calibri" w:hAnsi="Calibri" w:cs="Calibri"/>
          <w:sz w:val="22"/>
          <w:szCs w:val="22"/>
          <w:lang w:val="cs-CZ"/>
        </w:rPr>
        <w:t xml:space="preserve">Autentický zvuk barokní hudby nabídne skupina </w:t>
      </w:r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>Housebroken consort</w:t>
      </w:r>
      <w:r>
        <w:rPr>
          <w:rFonts w:ascii="Calibri" w:eastAsia="Calibri" w:hAnsi="Calibri" w:cs="Calibri"/>
          <w:sz w:val="22"/>
          <w:szCs w:val="22"/>
          <w:lang w:val="cs-CZ"/>
        </w:rPr>
        <w:t xml:space="preserve">, která využívá repliky dobových nástrojů a při úpravách a instrumentaci skladeb vychází vždy z dostupných tanečních zdrojů té doby. Kromě renesančních a barokních fléten a viol mohou diváci vidět i neprávem opomíjené nástroje jako je arciloutnanebo cistra. Jejich vystoupení doprovodí žonglování skupiny </w:t>
      </w:r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>Žongléros</w:t>
      </w:r>
      <w:r>
        <w:rPr>
          <w:rFonts w:ascii="Calibri" w:eastAsia="Calibri" w:hAnsi="Calibri" w:cs="Calibri"/>
          <w:sz w:val="22"/>
          <w:szCs w:val="22"/>
          <w:lang w:val="cs-CZ"/>
        </w:rPr>
        <w:t>.</w:t>
      </w:r>
    </w:p>
    <w:p w:rsidR="006C13BF" w:rsidRDefault="006C13BF">
      <w:pPr>
        <w:pStyle w:val="TextA"/>
        <w:jc w:val="both"/>
        <w:rPr>
          <w:rFonts w:ascii="Calibri" w:eastAsia="Calibri" w:hAnsi="Calibri" w:cs="Calibri"/>
          <w:sz w:val="22"/>
          <w:szCs w:val="22"/>
          <w:lang w:val="cs-CZ"/>
        </w:rPr>
      </w:pPr>
    </w:p>
    <w:p w:rsidR="006C13BF" w:rsidRDefault="00415FD0">
      <w:pPr>
        <w:pStyle w:val="TextA"/>
        <w:jc w:val="both"/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r>
        <w:rPr>
          <w:rFonts w:ascii="Calibri" w:eastAsia="Calibri" w:hAnsi="Calibri" w:cs="Calibri"/>
          <w:sz w:val="22"/>
          <w:szCs w:val="22"/>
          <w:lang w:val="cs-CZ"/>
        </w:rPr>
        <w:t xml:space="preserve">Vystoupí také divadelní soubor </w:t>
      </w:r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>Studio dell´arte</w:t>
      </w:r>
      <w:r>
        <w:rPr>
          <w:rFonts w:ascii="Calibri" w:eastAsia="Calibri" w:hAnsi="Calibri" w:cs="Calibri"/>
          <w:sz w:val="22"/>
          <w:szCs w:val="22"/>
          <w:lang w:val="cs-CZ"/>
        </w:rPr>
        <w:t xml:space="preserve"> a na závěr od 17 hodin zazní </w:t>
      </w:r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>Kantáta Ariadna na Naxu J. Haydna</w:t>
      </w:r>
      <w:r>
        <w:rPr>
          <w:rFonts w:ascii="Calibri" w:eastAsia="Calibri" w:hAnsi="Calibri" w:cs="Calibri"/>
          <w:sz w:val="22"/>
          <w:szCs w:val="22"/>
          <w:lang w:val="cs-CZ"/>
        </w:rPr>
        <w:t xml:space="preserve"> v podání </w:t>
      </w:r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>Markéty Curkové</w:t>
      </w:r>
      <w:r>
        <w:rPr>
          <w:rFonts w:ascii="Calibri" w:eastAsia="Calibri" w:hAnsi="Calibri" w:cs="Calibri"/>
          <w:sz w:val="22"/>
          <w:szCs w:val="22"/>
          <w:lang w:val="cs-CZ"/>
        </w:rPr>
        <w:t xml:space="preserve"> (mezzosoprán) </w:t>
      </w:r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>a Vojtěcha Spurného</w:t>
      </w:r>
      <w:r>
        <w:rPr>
          <w:rFonts w:ascii="Calibri" w:eastAsia="Calibri" w:hAnsi="Calibri" w:cs="Calibri"/>
          <w:sz w:val="22"/>
          <w:szCs w:val="22"/>
          <w:lang w:val="cs-CZ"/>
        </w:rPr>
        <w:t xml:space="preserve"> (cembalo). </w:t>
      </w:r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 xml:space="preserve"> </w:t>
      </w:r>
    </w:p>
    <w:p w:rsidR="006C13BF" w:rsidRDefault="006C13BF">
      <w:pPr>
        <w:pStyle w:val="TextA"/>
        <w:jc w:val="both"/>
        <w:rPr>
          <w:rFonts w:ascii="Calibri" w:eastAsia="Calibri" w:hAnsi="Calibri" w:cs="Calibri"/>
          <w:b/>
          <w:bCs/>
          <w:sz w:val="22"/>
          <w:szCs w:val="22"/>
          <w:lang w:val="cs-CZ"/>
        </w:rPr>
      </w:pPr>
    </w:p>
    <w:p w:rsidR="006C13BF" w:rsidRDefault="00415FD0">
      <w:pPr>
        <w:pStyle w:val="TextA"/>
        <w:jc w:val="both"/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r>
        <w:rPr>
          <w:rFonts w:ascii="Calibri" w:eastAsia="Calibri" w:hAnsi="Calibri" w:cs="Calibri"/>
          <w:sz w:val="22"/>
          <w:szCs w:val="22"/>
          <w:lang w:val="cs-CZ"/>
        </w:rPr>
        <w:t xml:space="preserve">V průběhu celé slavnosti budou moci návštěvníci “vyzkoušet” </w:t>
      </w:r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>vůně baroka</w:t>
      </w:r>
      <w:r>
        <w:rPr>
          <w:rFonts w:ascii="Calibri" w:eastAsia="Calibri" w:hAnsi="Calibri" w:cs="Calibri"/>
          <w:sz w:val="22"/>
          <w:szCs w:val="22"/>
          <w:lang w:val="cs-CZ"/>
        </w:rPr>
        <w:t xml:space="preserve"> s parfumérkou </w:t>
      </w:r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>Petrou Hlavatou</w:t>
      </w:r>
      <w:r>
        <w:rPr>
          <w:rFonts w:ascii="Calibri" w:eastAsia="Calibri" w:hAnsi="Calibri" w:cs="Calibri"/>
          <w:sz w:val="22"/>
          <w:szCs w:val="22"/>
          <w:lang w:val="cs-CZ"/>
        </w:rPr>
        <w:t xml:space="preserve"> nebo </w:t>
      </w:r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>barokní menu.</w:t>
      </w:r>
    </w:p>
    <w:p w:rsidR="006C13BF" w:rsidRDefault="006C13BF">
      <w:pPr>
        <w:pStyle w:val="TextA"/>
        <w:jc w:val="both"/>
        <w:rPr>
          <w:rFonts w:ascii="Calibri" w:eastAsia="Calibri" w:hAnsi="Calibri" w:cs="Calibri"/>
          <w:b/>
          <w:bCs/>
          <w:sz w:val="22"/>
          <w:szCs w:val="22"/>
          <w:lang w:val="cs-CZ"/>
        </w:rPr>
      </w:pPr>
    </w:p>
    <w:p w:rsidR="006C13BF" w:rsidRPr="005E6034" w:rsidRDefault="00415FD0">
      <w:pPr>
        <w:pStyle w:val="TextA"/>
        <w:jc w:val="both"/>
        <w:rPr>
          <w:rFonts w:ascii="Calibri" w:eastAsia="Calibri" w:hAnsi="Calibri" w:cs="Calibri"/>
          <w:sz w:val="22"/>
          <w:szCs w:val="22"/>
          <w:lang w:val="cs-CZ"/>
        </w:rPr>
      </w:pPr>
      <w:r w:rsidRPr="005E6034">
        <w:rPr>
          <w:rFonts w:ascii="Calibri" w:eastAsia="Calibri" w:hAnsi="Calibri" w:cs="Calibri"/>
          <w:sz w:val="22"/>
          <w:szCs w:val="22"/>
          <w:lang w:val="cs-CZ"/>
        </w:rPr>
        <w:t>Den Plzně 2015 v S</w:t>
      </w:r>
      <w:r w:rsidR="00C423AB" w:rsidRPr="005E6034">
        <w:rPr>
          <w:rFonts w:ascii="Calibri" w:eastAsia="Calibri" w:hAnsi="Calibri" w:cs="Calibri"/>
          <w:sz w:val="22"/>
          <w:szCs w:val="22"/>
          <w:lang w:val="cs-CZ"/>
        </w:rPr>
        <w:t xml:space="preserve">enátu </w:t>
      </w:r>
      <w:r w:rsidR="001129B2" w:rsidRPr="005E6034">
        <w:rPr>
          <w:rFonts w:ascii="Calibri" w:eastAsia="Calibri" w:hAnsi="Calibri" w:cs="Calibri"/>
          <w:sz w:val="22"/>
          <w:szCs w:val="22"/>
          <w:lang w:val="cs-CZ"/>
        </w:rPr>
        <w:t xml:space="preserve">se koná </w:t>
      </w:r>
      <w:r w:rsidR="00C423AB" w:rsidRPr="005E6034">
        <w:rPr>
          <w:rFonts w:ascii="Calibri" w:eastAsia="Calibri" w:hAnsi="Calibri" w:cs="Calibri"/>
          <w:sz w:val="22"/>
          <w:szCs w:val="22"/>
          <w:lang w:val="cs-CZ"/>
        </w:rPr>
        <w:t xml:space="preserve"> pod záštitou senátorky Milady Emmerové a senátora Lumíra Aschenbrennera.</w:t>
      </w:r>
    </w:p>
    <w:p w:rsidR="006C13BF" w:rsidRDefault="006C13BF">
      <w:pPr>
        <w:pStyle w:val="TextA"/>
        <w:jc w:val="both"/>
        <w:rPr>
          <w:rFonts w:ascii="Calibri" w:eastAsia="Calibri" w:hAnsi="Calibri" w:cs="Calibri"/>
          <w:sz w:val="22"/>
          <w:szCs w:val="22"/>
          <w:lang w:val="cs-CZ"/>
        </w:rPr>
      </w:pPr>
    </w:p>
    <w:p w:rsidR="006C13BF" w:rsidRDefault="00415FD0">
      <w:pPr>
        <w:pStyle w:val="TextA"/>
        <w:jc w:val="both"/>
        <w:rPr>
          <w:rFonts w:ascii="Calibri" w:eastAsia="Calibri" w:hAnsi="Calibri" w:cs="Calibri"/>
          <w:sz w:val="22"/>
          <w:szCs w:val="22"/>
          <w:lang w:val="cs-CZ"/>
        </w:rPr>
      </w:pPr>
      <w:r>
        <w:rPr>
          <w:rFonts w:ascii="Calibri" w:eastAsia="Calibri" w:hAnsi="Calibri" w:cs="Calibri"/>
          <w:sz w:val="22"/>
          <w:szCs w:val="22"/>
          <w:lang w:val="cs-CZ"/>
        </w:rPr>
        <w:t xml:space="preserve">Barokní noci s dobovými ohňostroji, ochutnávky barokních jídel i vůní, koncerty našich předních souborů a interpretů dobové hudby v kostelech, představení barokního divadla včetně obnovené světové premiéry korunovační opery J. J. Fuxe Costanza e Fortezza, současné i dobové poutě, komunitní akce v krajině, oživené prohlídky barokních zámků, komentované prohlídky měst... To vše nabídne festival </w:t>
      </w:r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>9</w:t>
      </w:r>
      <w:r>
        <w:rPr>
          <w:rFonts w:ascii="Calibri" w:eastAsia="Calibri" w:hAnsi="Calibri" w:cs="Calibri"/>
          <w:b/>
          <w:bCs/>
          <w:color w:val="FF0000"/>
          <w:sz w:val="22"/>
          <w:szCs w:val="22"/>
          <w:u w:color="FF0000"/>
          <w:lang w:val="cs-CZ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>týdnů baroka</w:t>
      </w:r>
      <w:r>
        <w:rPr>
          <w:rFonts w:ascii="Calibri" w:eastAsia="Calibri" w:hAnsi="Calibri" w:cs="Calibri"/>
          <w:sz w:val="22"/>
          <w:szCs w:val="22"/>
          <w:lang w:val="cs-CZ"/>
        </w:rPr>
        <w:t xml:space="preserve">, který rozehraje svůj bohatý program pro celé rodiny </w:t>
      </w:r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>od 29. června do 30. srpna 2015 po 63 dnů v 63 unikátních lokalitách Plzeňského kraje</w:t>
      </w:r>
      <w:r>
        <w:rPr>
          <w:rFonts w:ascii="Calibri" w:eastAsia="Calibri" w:hAnsi="Calibri" w:cs="Calibri"/>
          <w:sz w:val="22"/>
          <w:szCs w:val="22"/>
          <w:lang w:val="cs-CZ"/>
        </w:rPr>
        <w:t xml:space="preserve">. Den po dni bude odkrývat bohatství západočeského baroka a umožní návštěvníkům zažít dobovou atmosféru všemi smysly. Nejrozsáhlejší festival barokní kultury v České republice s </w:t>
      </w:r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 xml:space="preserve">více než 120 soubory, umělci a účinkujícími </w:t>
      </w:r>
      <w:r>
        <w:rPr>
          <w:rFonts w:ascii="Calibri" w:eastAsia="Calibri" w:hAnsi="Calibri" w:cs="Calibri"/>
          <w:sz w:val="22"/>
          <w:szCs w:val="22"/>
          <w:lang w:val="cs-CZ"/>
        </w:rPr>
        <w:t xml:space="preserve">pořádá Plzeň - Evropské hlavní město kultury 2015 ve spolupráci s pěti desítkami regionálních partnerů pod záštitou ministra kultury ČR Daniela Hermana. </w:t>
      </w:r>
    </w:p>
    <w:p w:rsidR="006C13BF" w:rsidRDefault="006C13BF">
      <w:pPr>
        <w:pStyle w:val="TextA"/>
        <w:jc w:val="both"/>
        <w:rPr>
          <w:rFonts w:ascii="Calibri" w:eastAsia="Calibri" w:hAnsi="Calibri" w:cs="Calibri"/>
          <w:sz w:val="22"/>
          <w:szCs w:val="22"/>
          <w:lang w:val="cs-CZ"/>
        </w:rPr>
      </w:pPr>
    </w:p>
    <w:p w:rsidR="006C13BF" w:rsidRDefault="00415FD0">
      <w:pPr>
        <w:pStyle w:val="TextA"/>
        <w:jc w:val="both"/>
        <w:rPr>
          <w:rFonts w:ascii="Calibri" w:eastAsia="Calibri" w:hAnsi="Calibri" w:cs="Calibri"/>
          <w:sz w:val="22"/>
          <w:szCs w:val="22"/>
          <w:lang w:val="cs-CZ"/>
        </w:rPr>
      </w:pPr>
      <w:r>
        <w:rPr>
          <w:rFonts w:ascii="Calibri" w:eastAsia="Calibri" w:hAnsi="Calibri" w:cs="Calibri"/>
          <w:sz w:val="22"/>
          <w:szCs w:val="22"/>
          <w:lang w:val="cs-CZ"/>
        </w:rPr>
        <w:lastRenderedPageBreak/>
        <w:t xml:space="preserve">Více informací o programu festivalu 9 týdnů baroka na </w:t>
      </w:r>
      <w:hyperlink r:id="rId8" w:history="1">
        <w:r>
          <w:rPr>
            <w:rStyle w:val="Hyperlink0"/>
            <w:b w:val="0"/>
            <w:bCs w:val="0"/>
            <w:lang w:val="cs-CZ"/>
          </w:rPr>
          <w:t>www.baroko2015.cz.</w:t>
        </w:r>
      </w:hyperlink>
    </w:p>
    <w:p w:rsidR="006C13BF" w:rsidRDefault="006C13BF">
      <w:pPr>
        <w:spacing w:after="0" w:line="240" w:lineRule="auto"/>
        <w:jc w:val="both"/>
        <w:rPr>
          <w:u w:val="single"/>
          <w:lang w:val="cs-CZ"/>
        </w:rPr>
      </w:pPr>
    </w:p>
    <w:p w:rsidR="006C13BF" w:rsidRDefault="00415FD0">
      <w:pPr>
        <w:spacing w:after="0" w:line="240" w:lineRule="auto"/>
        <w:jc w:val="both"/>
        <w:rPr>
          <w:u w:val="single"/>
          <w:lang w:val="cs-CZ"/>
        </w:rPr>
      </w:pPr>
      <w:r>
        <w:rPr>
          <w:u w:val="single"/>
          <w:lang w:val="cs-CZ"/>
        </w:rPr>
        <w:t>Kontakty:</w:t>
      </w:r>
    </w:p>
    <w:p w:rsidR="006C13BF" w:rsidRDefault="00415FD0">
      <w:pPr>
        <w:spacing w:after="0" w:line="240" w:lineRule="auto"/>
        <w:jc w:val="both"/>
        <w:rPr>
          <w:b/>
          <w:bCs/>
          <w:lang w:val="cs-CZ"/>
        </w:rPr>
      </w:pPr>
      <w:r>
        <w:rPr>
          <w:b/>
          <w:bCs/>
          <w:lang w:val="cs-CZ"/>
        </w:rPr>
        <w:t>Kateřina Melenová, manažerka festivalu 9 týdnů baroka, Plzeň 2015</w:t>
      </w:r>
    </w:p>
    <w:p w:rsidR="006C13BF" w:rsidRDefault="00415FD0">
      <w:pPr>
        <w:spacing w:after="0" w:line="240" w:lineRule="auto"/>
        <w:jc w:val="both"/>
        <w:rPr>
          <w:u w:val="single"/>
          <w:lang w:val="cs-CZ"/>
        </w:rPr>
      </w:pPr>
      <w:r>
        <w:rPr>
          <w:lang w:val="cs-CZ"/>
        </w:rPr>
        <w:t>+420 776 663 394</w:t>
      </w:r>
    </w:p>
    <w:p w:rsidR="006C13BF" w:rsidRDefault="005F06FF">
      <w:pPr>
        <w:spacing w:after="0" w:line="240" w:lineRule="auto"/>
        <w:jc w:val="both"/>
        <w:rPr>
          <w:lang w:val="cs-CZ"/>
        </w:rPr>
      </w:pPr>
      <w:hyperlink r:id="rId9" w:history="1">
        <w:r w:rsidR="00415FD0">
          <w:rPr>
            <w:rStyle w:val="Hyperlink1"/>
            <w:lang w:val="cs-CZ"/>
          </w:rPr>
          <w:t>melenova@plzen2015.cz</w:t>
        </w:r>
      </w:hyperlink>
    </w:p>
    <w:p w:rsidR="006C13BF" w:rsidRDefault="006C13BF">
      <w:pPr>
        <w:spacing w:after="0" w:line="240" w:lineRule="auto"/>
        <w:ind w:left="11" w:hanging="11"/>
        <w:jc w:val="both"/>
        <w:rPr>
          <w:b/>
          <w:bCs/>
          <w:lang w:val="cs-CZ"/>
        </w:rPr>
      </w:pPr>
    </w:p>
    <w:p w:rsidR="006C13BF" w:rsidRDefault="00415FD0">
      <w:pPr>
        <w:spacing w:after="0" w:line="240" w:lineRule="auto"/>
        <w:ind w:left="11" w:hangingChars="5" w:hanging="11"/>
        <w:jc w:val="both"/>
        <w:rPr>
          <w:b/>
          <w:bCs/>
          <w:szCs w:val="20"/>
          <w:lang w:val="cs-CZ"/>
        </w:rPr>
      </w:pPr>
      <w:r>
        <w:rPr>
          <w:b/>
          <w:bCs/>
          <w:szCs w:val="20"/>
          <w:lang w:val="cs-CZ"/>
        </w:rPr>
        <w:t>Jiří Sedlák - ArtsMarketing.CZ</w:t>
      </w:r>
    </w:p>
    <w:p w:rsidR="006C13BF" w:rsidRDefault="00415FD0">
      <w:pPr>
        <w:spacing w:after="0" w:line="240" w:lineRule="auto"/>
        <w:ind w:left="11" w:hangingChars="5" w:hanging="11"/>
        <w:jc w:val="both"/>
        <w:rPr>
          <w:bCs/>
          <w:szCs w:val="20"/>
          <w:lang w:val="cs-CZ"/>
        </w:rPr>
      </w:pPr>
      <w:r>
        <w:rPr>
          <w:bCs/>
          <w:szCs w:val="20"/>
          <w:lang w:val="cs-CZ"/>
        </w:rPr>
        <w:t>Spolupracující PR agentura</w:t>
      </w:r>
    </w:p>
    <w:p w:rsidR="006C13BF" w:rsidRDefault="00415FD0">
      <w:pPr>
        <w:spacing w:after="0" w:line="240" w:lineRule="auto"/>
        <w:ind w:left="11" w:hangingChars="5" w:hanging="11"/>
        <w:jc w:val="both"/>
        <w:rPr>
          <w:bCs/>
          <w:szCs w:val="20"/>
          <w:lang w:val="cs-CZ"/>
        </w:rPr>
      </w:pPr>
      <w:r>
        <w:rPr>
          <w:bCs/>
          <w:szCs w:val="20"/>
          <w:lang w:val="cs-CZ"/>
        </w:rPr>
        <w:t>+420 604 868 914</w:t>
      </w:r>
    </w:p>
    <w:p w:rsidR="006C13BF" w:rsidRDefault="005F06FF">
      <w:pPr>
        <w:pStyle w:val="Tex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both"/>
      </w:pPr>
      <w:hyperlink r:id="rId10" w:history="1">
        <w:r w:rsidR="00415FD0">
          <w:rPr>
            <w:bCs/>
            <w:lang w:val="cs-CZ"/>
          </w:rPr>
          <w:t>jiri.sedlak@artsmarketing.cz</w:t>
        </w:r>
      </w:hyperlink>
    </w:p>
    <w:p w:rsidR="006C13BF" w:rsidRDefault="006C13BF">
      <w:pPr>
        <w:pStyle w:val="Tex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both"/>
        <w:rPr>
          <w:lang w:val="cs-CZ"/>
        </w:rPr>
      </w:pPr>
    </w:p>
    <w:sectPr w:rsidR="006C13BF" w:rsidSect="005F06FF">
      <w:headerReference w:type="default" r:id="rId11"/>
      <w:footerReference w:type="default" r:id="rId12"/>
      <w:pgSz w:w="11900" w:h="16840"/>
      <w:pgMar w:top="2022" w:right="1417" w:bottom="1417" w:left="1417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523" w:rsidRDefault="003E1523">
      <w:pPr>
        <w:spacing w:after="0" w:line="240" w:lineRule="auto"/>
      </w:pPr>
      <w:r>
        <w:separator/>
      </w:r>
    </w:p>
  </w:endnote>
  <w:endnote w:type="continuationSeparator" w:id="0">
    <w:p w:rsidR="003E1523" w:rsidRDefault="003E1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auto"/>
    <w:pitch w:val="default"/>
    <w:sig w:usb0="E10002FF" w:usb1="4000FCFF" w:usb2="00000009" w:usb3="00000000" w:csb0="6000019F" w:csb1="DFD7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3BF" w:rsidRDefault="00C423AB">
    <w:pPr>
      <w:pStyle w:val="Zpat"/>
      <w:tabs>
        <w:tab w:val="clear" w:pos="9072"/>
        <w:tab w:val="right" w:pos="9046"/>
      </w:tabs>
    </w:pPr>
    <w:r>
      <w:rPr>
        <w:noProof/>
        <w:lang w:val="cs-CZ"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-347980</wp:posOffset>
          </wp:positionH>
          <wp:positionV relativeFrom="page">
            <wp:posOffset>9731375</wp:posOffset>
          </wp:positionV>
          <wp:extent cx="7562850" cy="1266825"/>
          <wp:effectExtent l="0" t="0" r="0" b="9525"/>
          <wp:wrapSquare wrapText="bothSides"/>
          <wp:docPr id="1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523" w:rsidRDefault="003E1523">
      <w:pPr>
        <w:spacing w:after="0" w:line="240" w:lineRule="auto"/>
      </w:pPr>
      <w:r>
        <w:separator/>
      </w:r>
    </w:p>
  </w:footnote>
  <w:footnote w:type="continuationSeparator" w:id="0">
    <w:p w:rsidR="003E1523" w:rsidRDefault="003E1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3BF" w:rsidRDefault="00C423AB">
    <w:pPr>
      <w:pStyle w:val="Zhlav"/>
      <w:tabs>
        <w:tab w:val="clear" w:pos="4536"/>
        <w:tab w:val="clear" w:pos="9072"/>
        <w:tab w:val="left" w:pos="1890"/>
      </w:tabs>
    </w:pPr>
    <w:r>
      <w:rPr>
        <w:noProof/>
        <w:lang w:val="cs-CZ"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5314315</wp:posOffset>
          </wp:positionH>
          <wp:positionV relativeFrom="page">
            <wp:posOffset>287655</wp:posOffset>
          </wp:positionV>
          <wp:extent cx="1913890" cy="724535"/>
          <wp:effectExtent l="0" t="0" r="0" b="0"/>
          <wp:wrapNone/>
          <wp:docPr id="4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389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2971165</wp:posOffset>
          </wp:positionH>
          <wp:positionV relativeFrom="page">
            <wp:posOffset>342900</wp:posOffset>
          </wp:positionV>
          <wp:extent cx="1913890" cy="501015"/>
          <wp:effectExtent l="0" t="0" r="0" b="0"/>
          <wp:wrapNone/>
          <wp:docPr id="3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389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366395</wp:posOffset>
          </wp:positionH>
          <wp:positionV relativeFrom="page">
            <wp:posOffset>238125</wp:posOffset>
          </wp:positionV>
          <wp:extent cx="2257425" cy="752475"/>
          <wp:effectExtent l="0" t="0" r="9525" b="9525"/>
          <wp:wrapNone/>
          <wp:docPr id="2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bookFoldPrinting/>
  <w:drawingGridHorizontalSpacing w:val="0"/>
  <w:noPunctuationKerning/>
  <w:characterSpacingControl w:val="compressPunctuation"/>
  <w:noLineBreaksAfter w:lang="zh-CN" w:val="‘“(〔[{〈《「『【⦅〘〖«〝︵︷︹︻︽︿﹁﹃﹇﹙﹛﹝｢"/>
  <w:noLineBreaksBefore w:lang="zh-CN" w:val="’”)〕]}〉"/>
  <w:hdrShapeDefaults>
    <o:shapedefaults v:ext="edit" spidmax="717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</w:compat>
  <w:rsids>
    <w:rsidRoot w:val="006C13BF"/>
    <w:rsid w:val="001129B2"/>
    <w:rsid w:val="003E1523"/>
    <w:rsid w:val="00415FD0"/>
    <w:rsid w:val="005E6034"/>
    <w:rsid w:val="005F06FF"/>
    <w:rsid w:val="006C13BF"/>
    <w:rsid w:val="00943D28"/>
    <w:rsid w:val="00AC3C15"/>
    <w:rsid w:val="00BC3B80"/>
    <w:rsid w:val="00C423AB"/>
    <w:rsid w:val="00C74620"/>
    <w:rsid w:val="00E22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annotation text" w:uiPriority="99"/>
    <w:lsdException w:name="header" w:semiHidden="0" w:unhideWhenUsed="0"/>
    <w:lsdException w:name="footer" w:semiHidden="0" w:unhideWhenUsed="0"/>
    <w:lsdException w:name="annotation reference" w:uiPriority="99"/>
    <w:lsdException w:name="Title" w:semiHidden="0" w:unhideWhenUsed="0"/>
    <w:lsdException w:name="Default Paragraph Font" w:uiPriority="1"/>
    <w:lsdException w:name="Subtitle" w:semiHidden="0" w:unhideWhenUsed="0"/>
    <w:lsdException w:name="Hyperlink" w:semiHidden="0" w:unhideWhenUsed="0"/>
    <w:lsdException w:name="Strong" w:semiHidden="0" w:unhideWhenUsed="0"/>
    <w:lsdException w:name="Emphasis" w:semiHidden="0" w:unhideWhenUsed="0"/>
    <w:lsdException w:name="HTML Top of Form" w:uiPriority="99"/>
    <w:lsdException w:name="HTML Bottom of Form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F06F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F06F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06FF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06FF"/>
    <w:rPr>
      <w:b/>
      <w:bCs/>
    </w:rPr>
  </w:style>
  <w:style w:type="paragraph" w:styleId="Zpat">
    <w:name w:val="footer"/>
    <w:rsid w:val="005F06F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Zhlav">
    <w:name w:val="header"/>
    <w:rsid w:val="005F06F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rmlnweb">
    <w:name w:val="Normal (Web)"/>
    <w:semiHidden/>
    <w:unhideWhenUsed/>
    <w:rsid w:val="005F06FF"/>
    <w:pPr>
      <w:spacing w:beforeAutospacing="1" w:after="0" w:afterAutospacing="1"/>
    </w:pPr>
    <w:rPr>
      <w:sz w:val="24"/>
      <w:szCs w:val="24"/>
    </w:rPr>
  </w:style>
  <w:style w:type="paragraph" w:styleId="Prosttext">
    <w:name w:val="Plain Text"/>
    <w:basedOn w:val="Normln"/>
    <w:semiHidden/>
    <w:unhideWhenUsed/>
    <w:rsid w:val="005F06FF"/>
    <w:pPr>
      <w:spacing w:after="0" w:line="240" w:lineRule="auto"/>
    </w:pPr>
    <w:rPr>
      <w:rFonts w:cs="Consolas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5F06FF"/>
    <w:rPr>
      <w:sz w:val="16"/>
      <w:szCs w:val="16"/>
    </w:rPr>
  </w:style>
  <w:style w:type="character" w:styleId="Hypertextovodkaz">
    <w:name w:val="Hyperlink"/>
    <w:rsid w:val="005F06FF"/>
    <w:rPr>
      <w:u w:val="single"/>
    </w:rPr>
  </w:style>
  <w:style w:type="character" w:styleId="Siln">
    <w:name w:val="Strong"/>
    <w:basedOn w:val="Standardnpsmoodstavce"/>
    <w:semiHidden/>
    <w:unhideWhenUsed/>
    <w:rsid w:val="005F06FF"/>
    <w:rPr>
      <w:b/>
      <w:bCs/>
    </w:rPr>
  </w:style>
  <w:style w:type="paragraph" w:customStyle="1" w:styleId="VchozA">
    <w:name w:val="Výchozí A"/>
    <w:rsid w:val="005F06FF"/>
    <w:pPr>
      <w:spacing w:after="0" w:line="240" w:lineRule="auto"/>
    </w:pPr>
    <w:rPr>
      <w:rFonts w:ascii="Helvetica" w:eastAsia="Helvetica" w:hAnsi="Helvetica" w:cs="Helvetica"/>
      <w:color w:val="000000"/>
      <w:u w:color="000000"/>
    </w:rPr>
  </w:style>
  <w:style w:type="paragraph" w:customStyle="1" w:styleId="TextA">
    <w:name w:val="Text A"/>
    <w:rsid w:val="005F06FF"/>
    <w:pPr>
      <w:spacing w:after="0" w:line="240" w:lineRule="auto"/>
    </w:pPr>
    <w:rPr>
      <w:rFonts w:ascii="Helvetica" w:hAnsi="Arial Unicode MS" w:cs="Arial Unicode MS"/>
      <w:color w:val="000000"/>
      <w:u w:color="000000"/>
    </w:rPr>
  </w:style>
  <w:style w:type="paragraph" w:customStyle="1" w:styleId="Odstavecseseznamem1">
    <w:name w:val="Odstavec se seznamem1"/>
    <w:basedOn w:val="Normln"/>
    <w:uiPriority w:val="34"/>
    <w:qFormat/>
    <w:rsid w:val="005F06FF"/>
    <w:pPr>
      <w:ind w:left="720"/>
      <w:contextualSpacing/>
    </w:pPr>
  </w:style>
  <w:style w:type="character" w:customStyle="1" w:styleId="Odkaz">
    <w:name w:val="Odkaz"/>
    <w:rsid w:val="005F06FF"/>
    <w:rPr>
      <w:color w:val="0000FF"/>
      <w:u w:val="single" w:color="0000FF"/>
    </w:rPr>
  </w:style>
  <w:style w:type="character" w:customStyle="1" w:styleId="Hyperlink0">
    <w:name w:val="Hyperlink.0"/>
    <w:basedOn w:val="Odkaz"/>
    <w:rsid w:val="005F06FF"/>
    <w:rPr>
      <w:rFonts w:ascii="Calibri" w:eastAsia="Calibri" w:hAnsi="Calibri" w:cs="Calibri"/>
      <w:b/>
      <w:bCs/>
      <w:color w:val="0000FF"/>
      <w:sz w:val="22"/>
      <w:szCs w:val="22"/>
      <w:u w:val="single" w:color="0000FF"/>
    </w:rPr>
  </w:style>
  <w:style w:type="character" w:customStyle="1" w:styleId="Hyperlink1">
    <w:name w:val="Hyperlink.1"/>
    <w:basedOn w:val="Odkaz"/>
    <w:rsid w:val="005F06FF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6FF"/>
    <w:rPr>
      <w:rFonts w:ascii="Tahoma" w:eastAsia="Calibri" w:hAnsi="Tahoma" w:cs="Tahoma"/>
      <w:color w:val="000000"/>
      <w:sz w:val="16"/>
      <w:szCs w:val="16"/>
      <w:u w:val="none" w:color="00000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06FF"/>
    <w:rPr>
      <w:rFonts w:ascii="Calibri" w:eastAsia="Calibri" w:hAnsi="Calibri" w:cs="Calibri"/>
      <w:color w:val="000000"/>
      <w:u w:val="none" w:color="000000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06FF"/>
    <w:rPr>
      <w:rFonts w:ascii="Calibri" w:eastAsia="Calibri" w:hAnsi="Calibri" w:cs="Calibri"/>
      <w:b/>
      <w:bCs/>
      <w:color w:val="000000"/>
      <w:u w:val="none" w:color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annotation text" w:uiPriority="99"/>
    <w:lsdException w:name="header" w:semiHidden="0" w:unhideWhenUsed="0"/>
    <w:lsdException w:name="footer" w:semiHidden="0" w:unhideWhenUsed="0"/>
    <w:lsdException w:name="annotation reference" w:uiPriority="99"/>
    <w:lsdException w:name="Title" w:semiHidden="0" w:unhideWhenUsed="0"/>
    <w:lsdException w:name="Default Paragraph Font" w:uiPriority="1"/>
    <w:lsdException w:name="Subtitle" w:semiHidden="0" w:unhideWhenUsed="0"/>
    <w:lsdException w:name="Hyperlink" w:semiHidden="0" w:unhideWhenUsed="0"/>
    <w:lsdException w:name="Strong" w:semiHidden="0" w:unhideWhenUsed="0"/>
    <w:lsdException w:name="Emphasis" w:semiHidden="0" w:unhideWhenUsed="0"/>
    <w:lsdException w:name="HTML Top of Form" w:uiPriority="99"/>
    <w:lsdException w:name="HTML Bottom of Form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paragraph" w:styleId="Zpat">
    <w:name w:val="footer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Zhlav">
    <w:name w:val="header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rmlnweb">
    <w:name w:val="Normal (Web)"/>
    <w:semiHidden/>
    <w:unhideWhenUsed/>
    <w:pPr>
      <w:spacing w:beforeAutospacing="1" w:after="0" w:afterAutospacing="1"/>
    </w:pPr>
    <w:rPr>
      <w:sz w:val="24"/>
      <w:szCs w:val="24"/>
    </w:rPr>
  </w:style>
  <w:style w:type="paragraph" w:styleId="Prosttext">
    <w:name w:val="Plain Text"/>
    <w:basedOn w:val="Normln"/>
    <w:semiHidden/>
    <w:unhideWhenUsed/>
    <w:pPr>
      <w:spacing w:after="0" w:line="240" w:lineRule="auto"/>
    </w:pPr>
    <w:rPr>
      <w:rFonts w:cs="Consolas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character" w:styleId="Hypertextovodkaz">
    <w:name w:val="Hyperlink"/>
    <w:rPr>
      <w:u w:val="single"/>
    </w:rPr>
  </w:style>
  <w:style w:type="character" w:styleId="Siln">
    <w:name w:val="Strong"/>
    <w:basedOn w:val="Standardnpsmoodstavce"/>
    <w:semiHidden/>
    <w:unhideWhenUsed/>
    <w:rPr>
      <w:b/>
      <w:bCs/>
    </w:rPr>
  </w:style>
  <w:style w:type="paragraph" w:customStyle="1" w:styleId="VchozA">
    <w:name w:val="Výchozí A"/>
    <w:pPr>
      <w:spacing w:after="0" w:line="240" w:lineRule="auto"/>
    </w:pPr>
    <w:rPr>
      <w:rFonts w:ascii="Helvetica" w:eastAsia="Helvetica" w:hAnsi="Helvetica" w:cs="Helvetica"/>
      <w:color w:val="000000"/>
      <w:u w:color="000000"/>
    </w:rPr>
  </w:style>
  <w:style w:type="paragraph" w:customStyle="1" w:styleId="TextA">
    <w:name w:val="Text A"/>
    <w:pPr>
      <w:spacing w:after="0" w:line="240" w:lineRule="auto"/>
    </w:pPr>
    <w:rPr>
      <w:rFonts w:ascii="Helvetica" w:hAnsi="Arial Unicode MS" w:cs="Arial Unicode MS"/>
      <w:color w:val="000000"/>
      <w:u w:color="000000"/>
    </w:rPr>
  </w:style>
  <w:style w:type="paragraph" w:customStyle="1" w:styleId="Odstavecseseznamem1">
    <w:name w:val="Odstavec se seznamem1"/>
    <w:basedOn w:val="Normln"/>
    <w:uiPriority w:val="34"/>
    <w:qFormat/>
    <w:pPr>
      <w:ind w:left="720"/>
      <w:contextualSpacing/>
    </w:pPr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0">
    <w:name w:val="Hyperlink.0"/>
    <w:basedOn w:val="Odkaz"/>
    <w:rPr>
      <w:rFonts w:ascii="Calibri" w:eastAsia="Calibri" w:hAnsi="Calibri" w:cs="Calibri"/>
      <w:b/>
      <w:bCs/>
      <w:color w:val="0000FF"/>
      <w:sz w:val="22"/>
      <w:szCs w:val="22"/>
      <w:u w:val="single" w:color="0000FF"/>
    </w:rPr>
  </w:style>
  <w:style w:type="character" w:customStyle="1" w:styleId="Hyperlink1">
    <w:name w:val="Hyperlink.1"/>
    <w:basedOn w:val="Odkaz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Calibri" w:hAnsi="Tahoma" w:cs="Tahoma"/>
      <w:color w:val="000000"/>
      <w:sz w:val="16"/>
      <w:szCs w:val="16"/>
      <w:u w:val="none" w:color="00000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Calibri" w:eastAsia="Calibri" w:hAnsi="Calibri" w:cs="Calibri"/>
      <w:color w:val="000000"/>
      <w:u w:val="none" w:color="000000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Calibri" w:eastAsia="Calibri" w:hAnsi="Calibri" w:cs="Calibri"/>
      <w:b/>
      <w:bCs/>
      <w:color w:val="000000"/>
      <w:u w:val="none" w:color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oko2015.cz.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roko2015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mailto:jiri.sedlak@artsmarketing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lenova@plzen2015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MKČR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Kukal Petr</dc:creator>
  <cp:lastModifiedBy>Ludmila Kučerová</cp:lastModifiedBy>
  <cp:revision>2</cp:revision>
  <dcterms:created xsi:type="dcterms:W3CDTF">2015-06-02T08:31:00Z</dcterms:created>
  <dcterms:modified xsi:type="dcterms:W3CDTF">2015-06-02T08:31:00Z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