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0F" w:rsidRDefault="00CE340F" w:rsidP="00CE340F">
      <w:pPr>
        <w:pStyle w:val="Zhlav"/>
        <w:tabs>
          <w:tab w:val="clear" w:pos="4536"/>
          <w:tab w:val="clear" w:pos="9072"/>
          <w:tab w:val="left" w:pos="6750"/>
        </w:tabs>
        <w:jc w:val="both"/>
      </w:pPr>
      <w:r>
        <w:tab/>
      </w:r>
    </w:p>
    <w:p w:rsidR="00CE340F" w:rsidRDefault="00CE340F" w:rsidP="00CE340F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CE340F" w:rsidRDefault="00CE340F" w:rsidP="00CE340F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  <w:bookmarkStart w:id="0" w:name="OLE_LINK3"/>
    </w:p>
    <w:p w:rsidR="00CE340F" w:rsidRPr="008414BA" w:rsidRDefault="00CE340F" w:rsidP="00CE340F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2"/>
          <w:szCs w:val="32"/>
        </w:rPr>
        <w:t>První červencový víkend na památkách Vysočiny</w:t>
      </w:r>
    </w:p>
    <w:p w:rsidR="00CE340F" w:rsidRDefault="00CE340F" w:rsidP="00CE340F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1. července 2015</w:t>
      </w:r>
    </w:p>
    <w:bookmarkEnd w:id="0"/>
    <w:p w:rsidR="00237A22" w:rsidRDefault="00CE340F" w:rsidP="00CE340F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Zámek v</w:t>
      </w:r>
      <w:r w:rsidR="00237A22">
        <w:rPr>
          <w:rFonts w:ascii="Arial" w:hAnsi="Arial" w:cs="Arial"/>
          <w:b/>
          <w:bCs/>
          <w:sz w:val="20"/>
          <w:szCs w:val="20"/>
        </w:rPr>
        <w:t> Telči chystá speciální kostýmované prohlídky pro děti a oblíbené řemeslné trhy. V Jaroměřicích nad Rokytnou pokračuje výstava Květiny pro boha Apollóna. Hrad Lipnice uctí památku upálení mistra Jana Husa novou výstavou.</w:t>
      </w:r>
    </w:p>
    <w:p w:rsidR="00237A22" w:rsidRDefault="00237A22" w:rsidP="00CE340F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</w:p>
    <w:p w:rsidR="00CE340F" w:rsidRPr="00750CCC" w:rsidRDefault="00E861CA" w:rsidP="00CE340F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Z Itálie do Telče – po stopách kavalíra</w:t>
      </w:r>
    </w:p>
    <w:p w:rsidR="005522AB" w:rsidRPr="005522AB" w:rsidRDefault="00E861CA" w:rsidP="005522A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522AB">
        <w:rPr>
          <w:rFonts w:ascii="Arial" w:hAnsi="Arial" w:cs="Arial"/>
          <w:b/>
          <w:bCs/>
          <w:sz w:val="20"/>
          <w:szCs w:val="20"/>
        </w:rPr>
        <w:t>Zámek v Telči</w:t>
      </w:r>
      <w:r>
        <w:rPr>
          <w:rFonts w:ascii="Arial" w:hAnsi="Arial" w:cs="Arial"/>
          <w:bCs/>
          <w:sz w:val="20"/>
          <w:szCs w:val="20"/>
        </w:rPr>
        <w:t xml:space="preserve"> přichystal na celou letní sezónu </w:t>
      </w:r>
      <w:r w:rsidRPr="005522AB">
        <w:rPr>
          <w:rFonts w:ascii="Arial" w:hAnsi="Arial" w:cs="Arial"/>
          <w:b/>
          <w:bCs/>
          <w:sz w:val="20"/>
          <w:szCs w:val="20"/>
        </w:rPr>
        <w:t>speciální kostýmované prohlídky</w:t>
      </w:r>
      <w:r>
        <w:rPr>
          <w:rFonts w:ascii="Arial" w:hAnsi="Arial" w:cs="Arial"/>
          <w:bCs/>
          <w:sz w:val="20"/>
          <w:szCs w:val="20"/>
        </w:rPr>
        <w:t xml:space="preserve"> uzpůsobené </w:t>
      </w:r>
      <w:r w:rsidR="005522AB">
        <w:rPr>
          <w:rFonts w:ascii="Arial" w:hAnsi="Arial" w:cs="Arial"/>
          <w:b/>
          <w:bCs/>
          <w:sz w:val="20"/>
          <w:szCs w:val="20"/>
        </w:rPr>
        <w:t>pro děti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5522AB">
        <w:rPr>
          <w:rFonts w:ascii="Arial" w:hAnsi="Arial" w:cs="Arial"/>
          <w:bCs/>
          <w:sz w:val="20"/>
          <w:szCs w:val="20"/>
        </w:rPr>
        <w:t>Ty</w:t>
      </w:r>
      <w:r>
        <w:rPr>
          <w:rFonts w:ascii="Arial" w:hAnsi="Arial" w:cs="Arial"/>
          <w:bCs/>
          <w:sz w:val="20"/>
          <w:szCs w:val="20"/>
        </w:rPr>
        <w:t xml:space="preserve"> se po vstupu na první prohlídkovou trasu stanou členy </w:t>
      </w:r>
      <w:r w:rsidRPr="00E861CA">
        <w:rPr>
          <w:rFonts w:ascii="Arial" w:hAnsi="Arial" w:cs="Arial"/>
          <w:bCs/>
          <w:sz w:val="20"/>
          <w:szCs w:val="20"/>
        </w:rPr>
        <w:t xml:space="preserve">družiny italského hraběte, který se přijel podívat do Telče. </w:t>
      </w:r>
      <w:r w:rsidR="005522AB">
        <w:rPr>
          <w:rFonts w:ascii="Arial" w:hAnsi="Arial" w:cs="Arial"/>
          <w:bCs/>
          <w:sz w:val="20"/>
          <w:szCs w:val="20"/>
        </w:rPr>
        <w:t xml:space="preserve">Malé návštěvníky </w:t>
      </w:r>
      <w:r w:rsidRPr="00E861CA">
        <w:rPr>
          <w:rFonts w:ascii="Arial" w:hAnsi="Arial" w:cs="Arial"/>
          <w:bCs/>
          <w:sz w:val="20"/>
          <w:szCs w:val="20"/>
        </w:rPr>
        <w:t>osobně přivítá zámecký pán Zachariáš</w:t>
      </w:r>
      <w:r w:rsidR="005522AB">
        <w:rPr>
          <w:rFonts w:ascii="Arial" w:hAnsi="Arial" w:cs="Arial"/>
          <w:bCs/>
          <w:sz w:val="20"/>
          <w:szCs w:val="20"/>
        </w:rPr>
        <w:t xml:space="preserve"> z Hradce s manželkou Kateřinou a provede je</w:t>
      </w:r>
      <w:r w:rsidRPr="00E861CA">
        <w:rPr>
          <w:rFonts w:ascii="Arial" w:hAnsi="Arial" w:cs="Arial"/>
          <w:bCs/>
          <w:sz w:val="20"/>
          <w:szCs w:val="20"/>
        </w:rPr>
        <w:t xml:space="preserve"> po svém </w:t>
      </w:r>
      <w:r w:rsidR="005522AB">
        <w:rPr>
          <w:rFonts w:ascii="Arial" w:hAnsi="Arial" w:cs="Arial"/>
          <w:bCs/>
          <w:sz w:val="20"/>
          <w:szCs w:val="20"/>
        </w:rPr>
        <w:t>sídle</w:t>
      </w:r>
      <w:r w:rsidRPr="00E861CA">
        <w:rPr>
          <w:rFonts w:ascii="Arial" w:hAnsi="Arial" w:cs="Arial"/>
          <w:bCs/>
          <w:sz w:val="20"/>
          <w:szCs w:val="20"/>
        </w:rPr>
        <w:t>.</w:t>
      </w:r>
      <w:r w:rsidR="005522AB" w:rsidRPr="005522AB">
        <w:t xml:space="preserve"> </w:t>
      </w:r>
      <w:r w:rsidR="005522AB" w:rsidRPr="005522AB">
        <w:rPr>
          <w:rFonts w:ascii="Arial" w:hAnsi="Arial" w:cs="Arial"/>
          <w:bCs/>
          <w:sz w:val="20"/>
          <w:szCs w:val="20"/>
        </w:rPr>
        <w:t xml:space="preserve">Prohlídková trasa nabízí dětem možnost aktivně </w:t>
      </w:r>
      <w:r w:rsidR="005522AB">
        <w:rPr>
          <w:rFonts w:ascii="Arial" w:hAnsi="Arial" w:cs="Arial"/>
          <w:bCs/>
          <w:sz w:val="20"/>
          <w:szCs w:val="20"/>
        </w:rPr>
        <w:t xml:space="preserve">se </w:t>
      </w:r>
      <w:r w:rsidR="005522AB" w:rsidRPr="005522AB">
        <w:rPr>
          <w:rFonts w:ascii="Arial" w:hAnsi="Arial" w:cs="Arial"/>
          <w:bCs/>
          <w:sz w:val="20"/>
          <w:szCs w:val="20"/>
        </w:rPr>
        <w:t>zapojit do celé prohlídky, budou se moci stát zámeckými dvořany a vyzkoušet si tak všechno, co musel v 16. století umět mladý šlechtic – kavalír. Poznají, jak náročné bylo naučit se šermovat, jaké tance se v té době tančily, jaké oblečení panstvo nosilo, a s čím vším si musel renesanční kavalír umět poradit. Na bystré návštěvníky čeká sladká odměna.</w:t>
      </w:r>
    </w:p>
    <w:p w:rsidR="005522AB" w:rsidRPr="005522AB" w:rsidRDefault="005522AB" w:rsidP="005522A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522AB">
        <w:rPr>
          <w:rFonts w:ascii="Arial" w:hAnsi="Arial" w:cs="Arial"/>
          <w:bCs/>
          <w:sz w:val="20"/>
          <w:szCs w:val="20"/>
        </w:rPr>
        <w:t xml:space="preserve">Tyto prohlídky budou probíhat </w:t>
      </w:r>
      <w:r w:rsidRPr="005522AB">
        <w:rPr>
          <w:rFonts w:ascii="Arial" w:hAnsi="Arial" w:cs="Arial"/>
          <w:b/>
          <w:bCs/>
          <w:sz w:val="20"/>
          <w:szCs w:val="20"/>
        </w:rPr>
        <w:t>pouze čtyři dny v týdnu</w:t>
      </w:r>
      <w:r w:rsidRPr="005522AB">
        <w:rPr>
          <w:rFonts w:ascii="Arial" w:hAnsi="Arial" w:cs="Arial"/>
          <w:bCs/>
          <w:sz w:val="20"/>
          <w:szCs w:val="20"/>
        </w:rPr>
        <w:t xml:space="preserve"> – </w:t>
      </w:r>
      <w:r w:rsidRPr="005522AB">
        <w:rPr>
          <w:rFonts w:ascii="Arial" w:hAnsi="Arial" w:cs="Arial"/>
          <w:b/>
          <w:bCs/>
          <w:sz w:val="20"/>
          <w:szCs w:val="20"/>
        </w:rPr>
        <w:t>úterý</w:t>
      </w:r>
      <w:r w:rsidRPr="005522AB">
        <w:rPr>
          <w:rFonts w:ascii="Arial" w:hAnsi="Arial" w:cs="Arial"/>
          <w:bCs/>
          <w:sz w:val="20"/>
          <w:szCs w:val="20"/>
        </w:rPr>
        <w:t xml:space="preserve">, </w:t>
      </w:r>
      <w:r w:rsidRPr="005522AB">
        <w:rPr>
          <w:rFonts w:ascii="Arial" w:hAnsi="Arial" w:cs="Arial"/>
          <w:b/>
          <w:bCs/>
          <w:sz w:val="20"/>
          <w:szCs w:val="20"/>
        </w:rPr>
        <w:t>pátek</w:t>
      </w:r>
      <w:r w:rsidRPr="005522AB">
        <w:rPr>
          <w:rFonts w:ascii="Arial" w:hAnsi="Arial" w:cs="Arial"/>
          <w:bCs/>
          <w:sz w:val="20"/>
          <w:szCs w:val="20"/>
        </w:rPr>
        <w:t xml:space="preserve">, </w:t>
      </w:r>
      <w:r w:rsidRPr="005522AB">
        <w:rPr>
          <w:rFonts w:ascii="Arial" w:hAnsi="Arial" w:cs="Arial"/>
          <w:b/>
          <w:bCs/>
          <w:sz w:val="20"/>
          <w:szCs w:val="20"/>
        </w:rPr>
        <w:t>sobota</w:t>
      </w:r>
      <w:r w:rsidRPr="005522AB">
        <w:rPr>
          <w:rFonts w:ascii="Arial" w:hAnsi="Arial" w:cs="Arial"/>
          <w:bCs/>
          <w:sz w:val="20"/>
          <w:szCs w:val="20"/>
        </w:rPr>
        <w:t xml:space="preserve"> a </w:t>
      </w:r>
      <w:r w:rsidRPr="005522AB">
        <w:rPr>
          <w:rFonts w:ascii="Arial" w:hAnsi="Arial" w:cs="Arial"/>
          <w:b/>
          <w:bCs/>
          <w:sz w:val="20"/>
          <w:szCs w:val="20"/>
        </w:rPr>
        <w:t>neděle</w:t>
      </w:r>
      <w:r w:rsidRPr="005522AB">
        <w:rPr>
          <w:rFonts w:ascii="Arial" w:hAnsi="Arial" w:cs="Arial"/>
          <w:bCs/>
          <w:sz w:val="20"/>
          <w:szCs w:val="20"/>
        </w:rPr>
        <w:t xml:space="preserve"> a ča</w:t>
      </w:r>
      <w:r>
        <w:rPr>
          <w:rFonts w:ascii="Arial" w:hAnsi="Arial" w:cs="Arial"/>
          <w:bCs/>
          <w:sz w:val="20"/>
          <w:szCs w:val="20"/>
        </w:rPr>
        <w:t>sy prohlídek jsou vymezeny v 11.00, 14.00, 16.</w:t>
      </w:r>
      <w:r w:rsidRPr="005522AB">
        <w:rPr>
          <w:rFonts w:ascii="Arial" w:hAnsi="Arial" w:cs="Arial"/>
          <w:bCs/>
          <w:sz w:val="20"/>
          <w:szCs w:val="20"/>
        </w:rPr>
        <w:t>00 hod.</w:t>
      </w:r>
    </w:p>
    <w:p w:rsidR="00E861CA" w:rsidRDefault="005522AB" w:rsidP="005522A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522AB">
        <w:rPr>
          <w:rFonts w:ascii="Arial" w:hAnsi="Arial" w:cs="Arial"/>
          <w:bCs/>
          <w:sz w:val="20"/>
          <w:szCs w:val="20"/>
        </w:rPr>
        <w:t>Prohlídky je možné rezervovat v pokla</w:t>
      </w:r>
      <w:r w:rsidR="008D031F">
        <w:rPr>
          <w:rFonts w:ascii="Arial" w:hAnsi="Arial" w:cs="Arial"/>
          <w:bCs/>
          <w:sz w:val="20"/>
          <w:szCs w:val="20"/>
        </w:rPr>
        <w:t xml:space="preserve">dně zámecké galerie na telefonu </w:t>
      </w:r>
      <w:r w:rsidRPr="005522AB">
        <w:rPr>
          <w:rFonts w:ascii="Arial" w:hAnsi="Arial" w:cs="Arial"/>
          <w:bCs/>
          <w:sz w:val="20"/>
          <w:szCs w:val="20"/>
        </w:rPr>
        <w:t>567 243 943 nebo na emailu rezervace@zamek-telc.cz. Zarezervované vstupenky je nut</w:t>
      </w:r>
      <w:r w:rsidR="008D031F">
        <w:rPr>
          <w:rFonts w:ascii="Arial" w:hAnsi="Arial" w:cs="Arial"/>
          <w:bCs/>
          <w:sz w:val="20"/>
          <w:szCs w:val="20"/>
        </w:rPr>
        <w:t>né vyzvednout nejpozději 30 minut</w:t>
      </w:r>
      <w:r w:rsidRPr="005522AB">
        <w:rPr>
          <w:rFonts w:ascii="Arial" w:hAnsi="Arial" w:cs="Arial"/>
          <w:bCs/>
          <w:sz w:val="20"/>
          <w:szCs w:val="20"/>
        </w:rPr>
        <w:t xml:space="preserve"> před zahájením prohlídky, poté je rezervace neplatná.</w:t>
      </w:r>
      <w:r w:rsidR="008D031F">
        <w:rPr>
          <w:rFonts w:ascii="Arial" w:hAnsi="Arial" w:cs="Arial"/>
          <w:bCs/>
          <w:sz w:val="20"/>
          <w:szCs w:val="20"/>
        </w:rPr>
        <w:t xml:space="preserve"> </w:t>
      </w:r>
      <w:hyperlink r:id="rId7" w:history="1">
        <w:r w:rsidR="008D031F" w:rsidRPr="009E6294">
          <w:rPr>
            <w:rStyle w:val="Hypertextovodkaz"/>
            <w:rFonts w:ascii="Arial" w:hAnsi="Arial" w:cs="Arial"/>
            <w:bCs/>
            <w:sz w:val="20"/>
            <w:szCs w:val="20"/>
          </w:rPr>
          <w:t>http://www.zamek-telc.eu</w:t>
        </w:r>
      </w:hyperlink>
      <w:r w:rsidR="008D031F">
        <w:rPr>
          <w:rFonts w:ascii="Arial" w:hAnsi="Arial" w:cs="Arial"/>
          <w:bCs/>
          <w:sz w:val="20"/>
          <w:szCs w:val="20"/>
        </w:rPr>
        <w:t xml:space="preserve"> </w:t>
      </w:r>
    </w:p>
    <w:p w:rsidR="008D031F" w:rsidRDefault="008D031F" w:rsidP="005522A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D031F" w:rsidRPr="008D031F" w:rsidRDefault="008D031F" w:rsidP="005522AB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8D031F">
        <w:rPr>
          <w:rFonts w:ascii="Arial" w:hAnsi="Arial" w:cs="Arial"/>
          <w:b/>
          <w:bCs/>
          <w:sz w:val="22"/>
          <w:szCs w:val="20"/>
        </w:rPr>
        <w:t>Řemeslné trhy na zámku v Telči</w:t>
      </w:r>
    </w:p>
    <w:p w:rsidR="008D031F" w:rsidRPr="008D031F" w:rsidRDefault="008D031F" w:rsidP="008D031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prodlouženém víkendu </w:t>
      </w:r>
      <w:r w:rsidRPr="008D031F">
        <w:rPr>
          <w:rFonts w:ascii="Arial" w:hAnsi="Arial" w:cs="Arial"/>
          <w:b/>
          <w:bCs/>
          <w:sz w:val="20"/>
          <w:szCs w:val="20"/>
        </w:rPr>
        <w:t>4. – 6. července 2015</w:t>
      </w:r>
      <w:r w:rsidRPr="008D031F">
        <w:rPr>
          <w:rFonts w:ascii="Arial" w:hAnsi="Arial" w:cs="Arial"/>
          <w:bCs/>
          <w:sz w:val="20"/>
          <w:szCs w:val="20"/>
        </w:rPr>
        <w:t xml:space="preserve"> se již tradičně se na hlavním nádvoří </w:t>
      </w:r>
      <w:r w:rsidRPr="008D031F">
        <w:rPr>
          <w:rFonts w:ascii="Arial" w:hAnsi="Arial" w:cs="Arial"/>
          <w:b/>
          <w:bCs/>
          <w:sz w:val="20"/>
          <w:szCs w:val="20"/>
        </w:rPr>
        <w:t>zámku v Telči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031F">
        <w:rPr>
          <w:rFonts w:ascii="Arial" w:hAnsi="Arial" w:cs="Arial"/>
          <w:bCs/>
          <w:sz w:val="20"/>
          <w:szCs w:val="20"/>
        </w:rPr>
        <w:t xml:space="preserve">uskuteční </w:t>
      </w:r>
      <w:r>
        <w:rPr>
          <w:rFonts w:ascii="Arial" w:hAnsi="Arial" w:cs="Arial"/>
          <w:bCs/>
          <w:sz w:val="20"/>
          <w:szCs w:val="20"/>
        </w:rPr>
        <w:t>oblíbené</w:t>
      </w:r>
      <w:r w:rsidRPr="008D031F">
        <w:rPr>
          <w:rFonts w:ascii="Arial" w:hAnsi="Arial" w:cs="Arial"/>
          <w:bCs/>
          <w:sz w:val="20"/>
          <w:szCs w:val="20"/>
        </w:rPr>
        <w:t xml:space="preserve"> </w:t>
      </w:r>
      <w:r w:rsidRPr="008D031F">
        <w:rPr>
          <w:rFonts w:ascii="Arial" w:hAnsi="Arial" w:cs="Arial"/>
          <w:b/>
          <w:bCs/>
          <w:sz w:val="20"/>
          <w:szCs w:val="20"/>
        </w:rPr>
        <w:t>řemeslné trhy</w:t>
      </w:r>
      <w:r w:rsidRPr="008D031F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Návštěvníci budou moci nahlédnout pod ruce šikovných řemeslníků a koupit si jejich výrobky. </w:t>
      </w:r>
      <w:r w:rsidRPr="008D031F">
        <w:rPr>
          <w:rFonts w:ascii="Arial" w:hAnsi="Arial" w:cs="Arial"/>
          <w:bCs/>
          <w:sz w:val="20"/>
          <w:szCs w:val="20"/>
        </w:rPr>
        <w:t>V letošním roce</w:t>
      </w:r>
      <w:r>
        <w:rPr>
          <w:rFonts w:ascii="Arial" w:hAnsi="Arial" w:cs="Arial"/>
          <w:bCs/>
          <w:sz w:val="20"/>
          <w:szCs w:val="20"/>
        </w:rPr>
        <w:t xml:space="preserve"> bude dán prostor i dětem. Ty si budou moci v různých dílničkách samy vytvořit</w:t>
      </w:r>
      <w:r w:rsidRPr="008D03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výrobky, které jim zůstanou na památku.</w:t>
      </w:r>
    </w:p>
    <w:p w:rsidR="008D031F" w:rsidRPr="008D031F" w:rsidRDefault="008D031F" w:rsidP="008D031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D031F">
        <w:rPr>
          <w:rFonts w:ascii="Arial" w:hAnsi="Arial" w:cs="Arial"/>
          <w:bCs/>
          <w:sz w:val="20"/>
          <w:szCs w:val="20"/>
        </w:rPr>
        <w:t xml:space="preserve">Řemeslné trhy budou </w:t>
      </w:r>
      <w:r>
        <w:rPr>
          <w:rFonts w:ascii="Arial" w:hAnsi="Arial" w:cs="Arial"/>
          <w:bCs/>
          <w:sz w:val="20"/>
          <w:szCs w:val="20"/>
        </w:rPr>
        <w:t xml:space="preserve">otevřené </w:t>
      </w:r>
      <w:r w:rsidRPr="008D031F">
        <w:rPr>
          <w:rFonts w:ascii="Arial" w:hAnsi="Arial" w:cs="Arial"/>
          <w:b/>
          <w:bCs/>
          <w:sz w:val="20"/>
          <w:szCs w:val="20"/>
        </w:rPr>
        <w:t>od 9.00 do 18.00 hodin</w:t>
      </w:r>
      <w:r>
        <w:rPr>
          <w:rFonts w:ascii="Arial" w:hAnsi="Arial" w:cs="Arial"/>
          <w:bCs/>
          <w:sz w:val="20"/>
          <w:szCs w:val="20"/>
        </w:rPr>
        <w:t>.</w:t>
      </w:r>
    </w:p>
    <w:p w:rsidR="008D031F" w:rsidRDefault="008D031F" w:rsidP="008D031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D031F">
        <w:rPr>
          <w:rFonts w:ascii="Arial" w:hAnsi="Arial" w:cs="Arial"/>
          <w:bCs/>
          <w:sz w:val="20"/>
          <w:szCs w:val="20"/>
        </w:rPr>
        <w:t>Občerstvení po dobu řemeslných trhů bude zajištěno na spodním nádvoří.</w:t>
      </w:r>
      <w:r w:rsidR="00E448A2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="00E448A2" w:rsidRPr="009E6294">
          <w:rPr>
            <w:rStyle w:val="Hypertextovodkaz"/>
            <w:rFonts w:ascii="Arial" w:hAnsi="Arial" w:cs="Arial"/>
            <w:bCs/>
            <w:sz w:val="20"/>
            <w:szCs w:val="20"/>
          </w:rPr>
          <w:t>http://www.zamek-telc.eu</w:t>
        </w:r>
      </w:hyperlink>
    </w:p>
    <w:p w:rsidR="00E861CA" w:rsidRDefault="00E861CA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8D031F" w:rsidRPr="00750CCC" w:rsidRDefault="008D031F" w:rsidP="008D031F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Květiny pro boha Apollóna v Jaroměřicích nad Rokytnou</w:t>
      </w:r>
    </w:p>
    <w:p w:rsidR="008D031F" w:rsidRDefault="008D031F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barokním </w:t>
      </w:r>
      <w:r w:rsidRPr="003A21E4">
        <w:rPr>
          <w:rFonts w:ascii="Arial" w:hAnsi="Arial" w:cs="Arial"/>
          <w:b/>
          <w:bCs/>
          <w:sz w:val="20"/>
          <w:szCs w:val="20"/>
        </w:rPr>
        <w:t>zámku v Jaroměřicích nad Rokytnou</w:t>
      </w:r>
      <w:r>
        <w:rPr>
          <w:rFonts w:ascii="Arial" w:hAnsi="Arial" w:cs="Arial"/>
          <w:bCs/>
          <w:sz w:val="20"/>
          <w:szCs w:val="20"/>
        </w:rPr>
        <w:t xml:space="preserve"> zdobí první prohlídkovou trasu až </w:t>
      </w:r>
      <w:r w:rsidRPr="003A21E4">
        <w:rPr>
          <w:rFonts w:ascii="Arial" w:hAnsi="Arial" w:cs="Arial"/>
          <w:b/>
          <w:bCs/>
          <w:sz w:val="20"/>
          <w:szCs w:val="20"/>
        </w:rPr>
        <w:t>do pondělí 6. července 2015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04BA9">
        <w:rPr>
          <w:rFonts w:ascii="Arial" w:hAnsi="Arial" w:cs="Arial"/>
          <w:b/>
          <w:bCs/>
          <w:sz w:val="20"/>
          <w:szCs w:val="20"/>
        </w:rPr>
        <w:t>Květiny pro boha Apollóna</w:t>
      </w:r>
      <w:r>
        <w:rPr>
          <w:rFonts w:ascii="Arial" w:hAnsi="Arial" w:cs="Arial"/>
          <w:bCs/>
          <w:sz w:val="20"/>
          <w:szCs w:val="20"/>
        </w:rPr>
        <w:t>. Úchvatné květinové vazby povznášejí impozantnost Sálu předků</w:t>
      </w:r>
      <w:r w:rsidR="003A21E4">
        <w:rPr>
          <w:rFonts w:ascii="Arial" w:hAnsi="Arial" w:cs="Arial"/>
          <w:bCs/>
          <w:sz w:val="20"/>
          <w:szCs w:val="20"/>
        </w:rPr>
        <w:t xml:space="preserve">, v tanečním sále jsou zpodobněny ruiny antického amfiteátru a atraktivní podívanou slibují i květinové aranže v římských lázních vedle </w:t>
      </w:r>
      <w:proofErr w:type="spellStart"/>
      <w:r w:rsidR="003A21E4">
        <w:rPr>
          <w:rFonts w:ascii="Arial" w:hAnsi="Arial" w:cs="Arial"/>
          <w:bCs/>
          <w:sz w:val="20"/>
          <w:szCs w:val="20"/>
        </w:rPr>
        <w:t>Sally</w:t>
      </w:r>
      <w:proofErr w:type="spellEnd"/>
      <w:r w:rsidR="003A21E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A21E4">
        <w:rPr>
          <w:rFonts w:ascii="Arial" w:hAnsi="Arial" w:cs="Arial"/>
          <w:bCs/>
          <w:sz w:val="20"/>
          <w:szCs w:val="20"/>
        </w:rPr>
        <w:t>tereny</w:t>
      </w:r>
      <w:proofErr w:type="spellEnd"/>
      <w:r w:rsidR="003A21E4">
        <w:rPr>
          <w:rFonts w:ascii="Arial" w:hAnsi="Arial" w:cs="Arial"/>
          <w:bCs/>
          <w:sz w:val="20"/>
          <w:szCs w:val="20"/>
        </w:rPr>
        <w:t>.</w:t>
      </w:r>
    </w:p>
    <w:p w:rsidR="00CE340F" w:rsidRDefault="003A21E4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Květinové vazby jsou dílem zkušených floristů pod vedením Slávka Rabušice. V pestrobarevných kreacích se objeví růže, lilie, kopretinové chryzantémy, letní fialy (</w:t>
      </w:r>
      <w:proofErr w:type="spellStart"/>
      <w:r>
        <w:rPr>
          <w:rFonts w:ascii="Arial" w:hAnsi="Arial" w:cs="Arial"/>
          <w:bCs/>
          <w:sz w:val="20"/>
          <w:szCs w:val="20"/>
        </w:rPr>
        <w:t>matioly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), mečíky či </w:t>
      </w:r>
      <w:proofErr w:type="spellStart"/>
      <w:r>
        <w:rPr>
          <w:rFonts w:ascii="Arial" w:hAnsi="Arial" w:cs="Arial"/>
          <w:bCs/>
          <w:sz w:val="20"/>
          <w:szCs w:val="20"/>
        </w:rPr>
        <w:t>lichochvostec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  <w:r w:rsidR="003B0FF7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="00CE340F"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http://www.zamek-jaromerice.cz</w:t>
        </w:r>
      </w:hyperlink>
      <w:r w:rsidR="00CE340F">
        <w:rPr>
          <w:rFonts w:ascii="Arial" w:hAnsi="Arial" w:cs="Arial"/>
          <w:bCs/>
          <w:sz w:val="20"/>
          <w:szCs w:val="20"/>
        </w:rPr>
        <w:t xml:space="preserve"> </w:t>
      </w:r>
    </w:p>
    <w:p w:rsidR="00583F46" w:rsidRDefault="00583F46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3B0FF7" w:rsidRPr="00583F46" w:rsidRDefault="00583F46" w:rsidP="00CE340F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583F46">
        <w:rPr>
          <w:rFonts w:ascii="Arial" w:hAnsi="Arial" w:cs="Arial"/>
          <w:b/>
          <w:bCs/>
          <w:sz w:val="22"/>
          <w:szCs w:val="20"/>
        </w:rPr>
        <w:t>Výročí mistra Jana Husa na hradě Lipnice</w:t>
      </w:r>
    </w:p>
    <w:p w:rsidR="00B4732B" w:rsidRDefault="00583F46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83F46">
        <w:rPr>
          <w:rFonts w:ascii="Arial" w:hAnsi="Arial" w:cs="Arial"/>
          <w:b/>
          <w:bCs/>
          <w:sz w:val="20"/>
          <w:szCs w:val="20"/>
        </w:rPr>
        <w:t>V pondělí 6. července 2015</w:t>
      </w:r>
      <w:r>
        <w:rPr>
          <w:rFonts w:ascii="Arial" w:hAnsi="Arial" w:cs="Arial"/>
          <w:bCs/>
          <w:sz w:val="20"/>
          <w:szCs w:val="20"/>
        </w:rPr>
        <w:t xml:space="preserve">, přesně v den 600. výročí upálení mistra Jana Husa, bude na </w:t>
      </w:r>
      <w:r w:rsidRPr="00583F46">
        <w:rPr>
          <w:rFonts w:ascii="Arial" w:hAnsi="Arial" w:cs="Arial"/>
          <w:b/>
          <w:bCs/>
          <w:sz w:val="20"/>
          <w:szCs w:val="20"/>
        </w:rPr>
        <w:t>hradě Lipnice</w:t>
      </w:r>
      <w:r>
        <w:rPr>
          <w:rFonts w:ascii="Arial" w:hAnsi="Arial" w:cs="Arial"/>
          <w:bCs/>
          <w:sz w:val="20"/>
          <w:szCs w:val="20"/>
        </w:rPr>
        <w:t xml:space="preserve"> zahájena výstava </w:t>
      </w:r>
      <w:r w:rsidRPr="00583F46">
        <w:rPr>
          <w:rFonts w:ascii="Arial" w:hAnsi="Arial" w:cs="Arial"/>
          <w:b/>
          <w:bCs/>
          <w:sz w:val="20"/>
          <w:szCs w:val="20"/>
        </w:rPr>
        <w:t>Stížný list české a moravské šlechty proti upálení Jana Husa</w:t>
      </w:r>
      <w:r>
        <w:rPr>
          <w:rFonts w:ascii="Arial" w:hAnsi="Arial" w:cs="Arial"/>
          <w:bCs/>
          <w:sz w:val="20"/>
          <w:szCs w:val="20"/>
        </w:rPr>
        <w:t xml:space="preserve">. Stěžejním exponátem výstavy je </w:t>
      </w:r>
      <w:r w:rsidRPr="00583F46">
        <w:rPr>
          <w:rFonts w:ascii="Arial" w:hAnsi="Arial" w:cs="Arial"/>
          <w:bCs/>
          <w:sz w:val="20"/>
          <w:szCs w:val="20"/>
        </w:rPr>
        <w:t>faksimile dochovaného exempláře Stížného listu české a moravské šlechty proti upálení M. Jana Husa ze dne 2. září 1415. Jedním z</w:t>
      </w:r>
      <w:r>
        <w:rPr>
          <w:rFonts w:ascii="Arial" w:hAnsi="Arial" w:cs="Arial"/>
          <w:bCs/>
          <w:sz w:val="20"/>
          <w:szCs w:val="20"/>
        </w:rPr>
        <w:t xml:space="preserve"> jeho</w:t>
      </w:r>
      <w:r w:rsidRPr="00583F46">
        <w:rPr>
          <w:rFonts w:ascii="Arial" w:hAnsi="Arial" w:cs="Arial"/>
          <w:bCs/>
          <w:sz w:val="20"/>
          <w:szCs w:val="20"/>
        </w:rPr>
        <w:t xml:space="preserve"> signatářů byl</w:t>
      </w:r>
      <w:r>
        <w:rPr>
          <w:rFonts w:ascii="Arial" w:hAnsi="Arial" w:cs="Arial"/>
          <w:bCs/>
          <w:sz w:val="20"/>
          <w:szCs w:val="20"/>
        </w:rPr>
        <w:t xml:space="preserve"> i</w:t>
      </w:r>
      <w:r w:rsidRPr="00583F46">
        <w:rPr>
          <w:rFonts w:ascii="Arial" w:hAnsi="Arial" w:cs="Arial"/>
          <w:bCs/>
          <w:sz w:val="20"/>
          <w:szCs w:val="20"/>
        </w:rPr>
        <w:t xml:space="preserve"> Čeněk z </w:t>
      </w:r>
      <w:proofErr w:type="spellStart"/>
      <w:r w:rsidRPr="00583F46">
        <w:rPr>
          <w:rFonts w:ascii="Arial" w:hAnsi="Arial" w:cs="Arial"/>
          <w:bCs/>
          <w:sz w:val="20"/>
          <w:szCs w:val="20"/>
        </w:rPr>
        <w:t>Vartenberka</w:t>
      </w:r>
      <w:proofErr w:type="spellEnd"/>
      <w:r w:rsidRPr="00583F46">
        <w:rPr>
          <w:rFonts w:ascii="Arial" w:hAnsi="Arial" w:cs="Arial"/>
          <w:bCs/>
          <w:sz w:val="20"/>
          <w:szCs w:val="20"/>
        </w:rPr>
        <w:t xml:space="preserve">, pán na Lipnici a v Německém Brodě, který umožňoval na svém hradě od roku 1417 svěcení husitských kněží. Výstava </w:t>
      </w:r>
      <w:r w:rsidR="00B4732B">
        <w:rPr>
          <w:rFonts w:ascii="Arial" w:hAnsi="Arial" w:cs="Arial"/>
          <w:bCs/>
          <w:sz w:val="20"/>
          <w:szCs w:val="20"/>
        </w:rPr>
        <w:t>shrnuje</w:t>
      </w:r>
      <w:r w:rsidRPr="00583F46">
        <w:rPr>
          <w:rFonts w:ascii="Arial" w:hAnsi="Arial" w:cs="Arial"/>
          <w:bCs/>
          <w:sz w:val="20"/>
          <w:szCs w:val="20"/>
        </w:rPr>
        <w:t xml:space="preserve"> dobu </w:t>
      </w:r>
      <w:r w:rsidR="00B4732B">
        <w:rPr>
          <w:rFonts w:ascii="Arial" w:hAnsi="Arial" w:cs="Arial"/>
          <w:bCs/>
          <w:sz w:val="20"/>
          <w:szCs w:val="20"/>
        </w:rPr>
        <w:t>předcházející husitské revoluci a</w:t>
      </w:r>
      <w:r w:rsidRPr="00583F46">
        <w:rPr>
          <w:rFonts w:ascii="Arial" w:hAnsi="Arial" w:cs="Arial"/>
          <w:bCs/>
          <w:sz w:val="20"/>
          <w:szCs w:val="20"/>
        </w:rPr>
        <w:t xml:space="preserve"> </w:t>
      </w:r>
      <w:r w:rsidR="00B4732B">
        <w:rPr>
          <w:rFonts w:ascii="Arial" w:hAnsi="Arial" w:cs="Arial"/>
          <w:bCs/>
          <w:sz w:val="20"/>
          <w:szCs w:val="20"/>
        </w:rPr>
        <w:t>zároveň zdůrazňuje</w:t>
      </w:r>
      <w:r w:rsidRPr="00583F46">
        <w:rPr>
          <w:rFonts w:ascii="Arial" w:hAnsi="Arial" w:cs="Arial"/>
          <w:bCs/>
          <w:sz w:val="20"/>
          <w:szCs w:val="20"/>
        </w:rPr>
        <w:t xml:space="preserve"> </w:t>
      </w:r>
      <w:r w:rsidRPr="00583F46">
        <w:rPr>
          <w:rFonts w:ascii="Arial" w:hAnsi="Arial" w:cs="Arial"/>
          <w:bCs/>
          <w:sz w:val="20"/>
          <w:szCs w:val="20"/>
        </w:rPr>
        <w:lastRenderedPageBreak/>
        <w:t xml:space="preserve">regionální historická fakta a souvislosti.  </w:t>
      </w:r>
      <w:r w:rsidR="00B4732B">
        <w:rPr>
          <w:rFonts w:ascii="Arial" w:hAnsi="Arial" w:cs="Arial"/>
          <w:bCs/>
          <w:sz w:val="20"/>
          <w:szCs w:val="20"/>
        </w:rPr>
        <w:t>Kromě dobových</w:t>
      </w:r>
      <w:r w:rsidRPr="00583F46">
        <w:rPr>
          <w:rFonts w:ascii="Arial" w:hAnsi="Arial" w:cs="Arial"/>
          <w:bCs/>
          <w:sz w:val="20"/>
          <w:szCs w:val="20"/>
        </w:rPr>
        <w:t xml:space="preserve"> písemno</w:t>
      </w:r>
      <w:r w:rsidR="00B4732B">
        <w:rPr>
          <w:rFonts w:ascii="Arial" w:hAnsi="Arial" w:cs="Arial"/>
          <w:bCs/>
          <w:sz w:val="20"/>
          <w:szCs w:val="20"/>
        </w:rPr>
        <w:t xml:space="preserve">stí, uměleckohistorických předmětů a archeologických </w:t>
      </w:r>
      <w:r w:rsidRPr="00583F46">
        <w:rPr>
          <w:rFonts w:ascii="Arial" w:hAnsi="Arial" w:cs="Arial"/>
          <w:bCs/>
          <w:sz w:val="20"/>
          <w:szCs w:val="20"/>
        </w:rPr>
        <w:t>nález</w:t>
      </w:r>
      <w:r w:rsidR="00B4732B">
        <w:rPr>
          <w:rFonts w:ascii="Arial" w:hAnsi="Arial" w:cs="Arial"/>
          <w:bCs/>
          <w:sz w:val="20"/>
          <w:szCs w:val="20"/>
        </w:rPr>
        <w:t>ů</w:t>
      </w:r>
      <w:r w:rsidRPr="00583F46">
        <w:rPr>
          <w:rFonts w:ascii="Arial" w:hAnsi="Arial" w:cs="Arial"/>
          <w:bCs/>
          <w:sz w:val="20"/>
          <w:szCs w:val="20"/>
        </w:rPr>
        <w:t xml:space="preserve"> regionálního původu</w:t>
      </w:r>
      <w:r w:rsidR="00B4732B">
        <w:rPr>
          <w:rFonts w:ascii="Arial" w:hAnsi="Arial" w:cs="Arial"/>
          <w:bCs/>
          <w:sz w:val="20"/>
          <w:szCs w:val="20"/>
        </w:rPr>
        <w:t xml:space="preserve"> je k vidění i replika stížného listu, vyrobená Českou televizí pro potřeby filmového natáčení</w:t>
      </w:r>
      <w:r w:rsidRPr="00583F46">
        <w:rPr>
          <w:rFonts w:ascii="Arial" w:hAnsi="Arial" w:cs="Arial"/>
          <w:bCs/>
          <w:sz w:val="20"/>
          <w:szCs w:val="20"/>
        </w:rPr>
        <w:t>.</w:t>
      </w:r>
    </w:p>
    <w:p w:rsidR="00ED4578" w:rsidRDefault="00ED4578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D4578">
        <w:rPr>
          <w:rFonts w:ascii="Arial" w:hAnsi="Arial" w:cs="Arial"/>
          <w:bCs/>
          <w:sz w:val="20"/>
          <w:szCs w:val="20"/>
        </w:rPr>
        <w:t>Autorem výstavy je Muzeum Vysočiny Havlíčkův Brod (PhDr. Pavel Rous, Mgr</w:t>
      </w:r>
      <w:r>
        <w:rPr>
          <w:rFonts w:ascii="Arial" w:hAnsi="Arial" w:cs="Arial"/>
          <w:bCs/>
          <w:sz w:val="20"/>
          <w:szCs w:val="20"/>
        </w:rPr>
        <w:t>.</w:t>
      </w:r>
      <w:r w:rsidRPr="00ED4578">
        <w:rPr>
          <w:rFonts w:ascii="Arial" w:hAnsi="Arial" w:cs="Arial"/>
          <w:bCs/>
          <w:sz w:val="20"/>
          <w:szCs w:val="20"/>
        </w:rPr>
        <w:t xml:space="preserve"> Aleš Knápek), </w:t>
      </w:r>
      <w:r>
        <w:rPr>
          <w:rFonts w:ascii="Arial" w:hAnsi="Arial" w:cs="Arial"/>
          <w:bCs/>
          <w:sz w:val="20"/>
          <w:szCs w:val="20"/>
        </w:rPr>
        <w:t xml:space="preserve">kam se následně výstava přesune v říjnu a listopadu 2015. </w:t>
      </w:r>
      <w:r w:rsidRPr="00ED4578">
        <w:rPr>
          <w:rFonts w:ascii="Arial" w:hAnsi="Arial" w:cs="Arial"/>
          <w:bCs/>
          <w:sz w:val="20"/>
          <w:szCs w:val="20"/>
        </w:rPr>
        <w:t xml:space="preserve">K výstavě byla vydána také kniha Stížný list české a moravské šlechty proti upálení mistra Jana Husa autorů Prof. Petra </w:t>
      </w:r>
      <w:proofErr w:type="spellStart"/>
      <w:r w:rsidRPr="00ED4578">
        <w:rPr>
          <w:rFonts w:ascii="Arial" w:hAnsi="Arial" w:cs="Arial"/>
          <w:bCs/>
          <w:sz w:val="20"/>
          <w:szCs w:val="20"/>
        </w:rPr>
        <w:t>Čorneje</w:t>
      </w:r>
      <w:proofErr w:type="spellEnd"/>
      <w:r w:rsidRPr="00ED4578">
        <w:rPr>
          <w:rFonts w:ascii="Arial" w:hAnsi="Arial" w:cs="Arial"/>
          <w:bCs/>
          <w:sz w:val="20"/>
          <w:szCs w:val="20"/>
        </w:rPr>
        <w:t>, PhDr. Pavla Rouse a Mgr. Aleše Knápka.</w:t>
      </w:r>
    </w:p>
    <w:p w:rsidR="00583F46" w:rsidRDefault="00ED4578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D4578">
        <w:rPr>
          <w:rFonts w:ascii="Arial" w:hAnsi="Arial" w:cs="Arial"/>
          <w:b/>
          <w:bCs/>
          <w:sz w:val="20"/>
          <w:szCs w:val="20"/>
        </w:rPr>
        <w:t>Vernisáž začíná v 16 hodin. Výstava potrvá až do 24. září 2015</w:t>
      </w:r>
      <w:r>
        <w:rPr>
          <w:rFonts w:ascii="Arial" w:hAnsi="Arial" w:cs="Arial"/>
          <w:bCs/>
          <w:sz w:val="20"/>
          <w:szCs w:val="20"/>
        </w:rPr>
        <w:t>.</w:t>
      </w:r>
      <w:r w:rsidR="00E96B4F">
        <w:rPr>
          <w:rFonts w:ascii="Arial" w:hAnsi="Arial" w:cs="Arial"/>
          <w:bCs/>
          <w:sz w:val="20"/>
          <w:szCs w:val="20"/>
        </w:rPr>
        <w:t xml:space="preserve"> </w:t>
      </w:r>
      <w:hyperlink r:id="rId10" w:history="1">
        <w:r w:rsidR="00E96B4F" w:rsidRPr="009E6294">
          <w:rPr>
            <w:rStyle w:val="Hypertextovodkaz"/>
            <w:rFonts w:ascii="Arial" w:hAnsi="Arial" w:cs="Arial"/>
            <w:bCs/>
            <w:sz w:val="20"/>
            <w:szCs w:val="20"/>
          </w:rPr>
          <w:t>http://www.hrad-lipnice.eu</w:t>
        </w:r>
      </w:hyperlink>
      <w:r w:rsidR="00E96B4F">
        <w:rPr>
          <w:rFonts w:ascii="Arial" w:hAnsi="Arial" w:cs="Arial"/>
          <w:bCs/>
          <w:sz w:val="20"/>
          <w:szCs w:val="20"/>
        </w:rPr>
        <w:t xml:space="preserve"> </w:t>
      </w:r>
    </w:p>
    <w:p w:rsidR="003B0FF7" w:rsidRDefault="003B0FF7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CE340F" w:rsidRPr="00F421EB" w:rsidRDefault="00CE340F" w:rsidP="00CE340F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Setkání 7 na zámku v Náměšti nad Oslavou</w:t>
      </w:r>
    </w:p>
    <w:p w:rsidR="00CE340F" w:rsidRDefault="00CE340F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 dvou letech se opět na z</w:t>
      </w:r>
      <w:r w:rsidR="00ED4578">
        <w:rPr>
          <w:rFonts w:ascii="Arial" w:hAnsi="Arial" w:cs="Arial"/>
          <w:bCs/>
          <w:sz w:val="20"/>
          <w:szCs w:val="20"/>
        </w:rPr>
        <w:t>ámek v Náměšti nad Oslavou vrátil</w:t>
      </w:r>
      <w:r>
        <w:rPr>
          <w:rFonts w:ascii="Arial" w:hAnsi="Arial" w:cs="Arial"/>
          <w:bCs/>
          <w:sz w:val="20"/>
          <w:szCs w:val="20"/>
        </w:rPr>
        <w:t xml:space="preserve"> projekt </w:t>
      </w:r>
      <w:r w:rsidRPr="003F33E7">
        <w:rPr>
          <w:rFonts w:ascii="Arial" w:hAnsi="Arial" w:cs="Arial"/>
          <w:b/>
          <w:bCs/>
          <w:sz w:val="20"/>
          <w:szCs w:val="20"/>
        </w:rPr>
        <w:t>SETKÁNÍ</w:t>
      </w:r>
      <w:r>
        <w:rPr>
          <w:rFonts w:ascii="Arial" w:hAnsi="Arial" w:cs="Arial"/>
          <w:bCs/>
          <w:sz w:val="20"/>
          <w:szCs w:val="20"/>
        </w:rPr>
        <w:t xml:space="preserve"> s pořadovým číslem </w:t>
      </w:r>
      <w:r w:rsidRPr="003F33E7">
        <w:rPr>
          <w:rFonts w:ascii="Arial" w:hAnsi="Arial" w:cs="Arial"/>
          <w:b/>
          <w:bCs/>
          <w:sz w:val="20"/>
          <w:szCs w:val="20"/>
        </w:rPr>
        <w:t>sedm</w:t>
      </w:r>
      <w:r>
        <w:rPr>
          <w:rFonts w:ascii="Arial" w:hAnsi="Arial" w:cs="Arial"/>
          <w:bCs/>
          <w:sz w:val="20"/>
          <w:szCs w:val="20"/>
        </w:rPr>
        <w:t xml:space="preserve">. Letošní setkání výtvarníků, jejichž doménou je práce s kovem, </w:t>
      </w:r>
      <w:r w:rsidR="00ED4578">
        <w:rPr>
          <w:rFonts w:ascii="Arial" w:hAnsi="Arial" w:cs="Arial"/>
          <w:bCs/>
          <w:sz w:val="20"/>
          <w:szCs w:val="20"/>
        </w:rPr>
        <w:t>bylo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F33E7">
        <w:rPr>
          <w:rFonts w:ascii="Arial" w:hAnsi="Arial" w:cs="Arial"/>
          <w:b/>
          <w:bCs/>
          <w:sz w:val="20"/>
          <w:szCs w:val="20"/>
        </w:rPr>
        <w:t>zahájeno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F33E7">
        <w:rPr>
          <w:rFonts w:ascii="Arial" w:hAnsi="Arial" w:cs="Arial"/>
          <w:b/>
          <w:bCs/>
          <w:sz w:val="20"/>
          <w:szCs w:val="20"/>
        </w:rPr>
        <w:t>v pátek 26. června 2015</w:t>
      </w:r>
      <w:r w:rsidR="00ED4578">
        <w:rPr>
          <w:rFonts w:ascii="Arial" w:hAnsi="Arial" w:cs="Arial"/>
          <w:bCs/>
          <w:sz w:val="20"/>
          <w:szCs w:val="20"/>
        </w:rPr>
        <w:t xml:space="preserve"> a potrvá až do 23. srpna 2015.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D4578">
        <w:rPr>
          <w:rFonts w:ascii="Arial" w:hAnsi="Arial" w:cs="Arial"/>
          <w:bCs/>
          <w:sz w:val="20"/>
          <w:szCs w:val="20"/>
        </w:rPr>
        <w:t>V prostorách zámeckého parku a v Galerii 12 jsou instalovány plastiky dvacítky</w:t>
      </w:r>
      <w:r>
        <w:rPr>
          <w:rFonts w:ascii="Arial" w:hAnsi="Arial" w:cs="Arial"/>
          <w:bCs/>
          <w:sz w:val="20"/>
          <w:szCs w:val="20"/>
        </w:rPr>
        <w:t xml:space="preserve"> autorů</w:t>
      </w:r>
      <w:r w:rsidR="00ED4578">
        <w:rPr>
          <w:rFonts w:ascii="Arial" w:hAnsi="Arial" w:cs="Arial"/>
          <w:bCs/>
          <w:sz w:val="20"/>
          <w:szCs w:val="20"/>
        </w:rPr>
        <w:t>, mezi nimiž opět nechybí</w:t>
      </w:r>
      <w:r>
        <w:rPr>
          <w:rFonts w:ascii="Arial" w:hAnsi="Arial" w:cs="Arial"/>
          <w:bCs/>
          <w:sz w:val="20"/>
          <w:szCs w:val="20"/>
        </w:rPr>
        <w:t xml:space="preserve"> díla </w:t>
      </w:r>
      <w:proofErr w:type="spellStart"/>
      <w:r>
        <w:rPr>
          <w:rFonts w:ascii="Arial" w:hAnsi="Arial" w:cs="Arial"/>
          <w:bCs/>
          <w:sz w:val="20"/>
          <w:szCs w:val="20"/>
        </w:rPr>
        <w:t>Olbrama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Zoubka, Pavla Tasovského, Poldi </w:t>
      </w:r>
      <w:proofErr w:type="spellStart"/>
      <w:r>
        <w:rPr>
          <w:rFonts w:ascii="Arial" w:hAnsi="Arial" w:cs="Arial"/>
          <w:bCs/>
          <w:sz w:val="20"/>
          <w:szCs w:val="20"/>
        </w:rPr>
        <w:t>Habermann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dalších výtvarníků. </w:t>
      </w:r>
    </w:p>
    <w:p w:rsidR="00CE340F" w:rsidRPr="00152A1A" w:rsidRDefault="00CE340F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52A1A">
        <w:rPr>
          <w:rFonts w:ascii="Arial" w:hAnsi="Arial" w:cs="Arial"/>
          <w:bCs/>
          <w:sz w:val="20"/>
          <w:szCs w:val="20"/>
        </w:rPr>
        <w:t>Náměšťské setkání výtvarníků a výstavy plastik v zámeckém areálu si za šest předchozích ročníků už vybudovaly značnou popularitu a staly se vyhledávanou akcí pro autory i zájemce o výtvarné umění. „Projekt SETKÁNÍ jsme poprvé realizovali v roce 2003 s cílem umožnit setkání předních výtvarníků pracujících s kovem, představit jejich díla ve volně přístupných částech areálu náměšťského zámku v době hlavní návštěvnické sezóny a v neposlední řadě ve snaze navázat na bohatou a dlouholetou tradici figurálního výtvarného umění na zámku</w:t>
      </w:r>
      <w:r w:rsidR="00ED4578">
        <w:rPr>
          <w:rFonts w:ascii="Arial" w:hAnsi="Arial" w:cs="Arial"/>
          <w:bCs/>
          <w:sz w:val="20"/>
          <w:szCs w:val="20"/>
        </w:rPr>
        <w:t xml:space="preserve"> i v městě </w:t>
      </w:r>
      <w:r>
        <w:rPr>
          <w:rFonts w:ascii="Arial" w:hAnsi="Arial" w:cs="Arial"/>
          <w:bCs/>
          <w:sz w:val="20"/>
          <w:szCs w:val="20"/>
        </w:rPr>
        <w:t>Náměšť nad Oslavou,“</w:t>
      </w:r>
      <w:r w:rsidRPr="00152A1A">
        <w:rPr>
          <w:rFonts w:ascii="Arial" w:hAnsi="Arial" w:cs="Arial"/>
          <w:bCs/>
          <w:sz w:val="20"/>
          <w:szCs w:val="20"/>
        </w:rPr>
        <w:t xml:space="preserve"> uvádí náměšťský kastelán Marek Buš.</w:t>
      </w:r>
    </w:p>
    <w:p w:rsidR="00CE340F" w:rsidRDefault="00CE340F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52A1A">
        <w:rPr>
          <w:rFonts w:ascii="Arial" w:hAnsi="Arial" w:cs="Arial"/>
          <w:bCs/>
          <w:sz w:val="20"/>
          <w:szCs w:val="20"/>
        </w:rPr>
        <w:t>Po prvním velmi úspěšném ročníku se v létech 2005, 2007, 2009, 2011 a 2013 uskutečnily ročníky další, které navíc byly rozšířeny o tvorbu volné plastiky a o samostatné výstavy v Galerii 12. Jednotlivých ročníku tohoto projektu koncipovaného jako bienále se účastnila řada významných autorů z různých zemí Evropy, (Itálie, Francie, Německo, Rakousko, Slovensko, Ukrajina, Česká republika). „Někteří přední autoři se k nám do Náměště pravidelně vrací. Toto místo si oblíbili, vědí, že výstavy mají značný ohlas a navíc jsou vždy součástí i letního festivalu Folkové prázdniny, což je vítaná přidaná hodnota. Jejich zájem</w:t>
      </w:r>
      <w:r>
        <w:rPr>
          <w:rFonts w:ascii="Arial" w:hAnsi="Arial" w:cs="Arial"/>
          <w:bCs/>
          <w:sz w:val="20"/>
          <w:szCs w:val="20"/>
        </w:rPr>
        <w:t xml:space="preserve"> a věrnost nás samozřejmě těší,“</w:t>
      </w:r>
      <w:r w:rsidRPr="00152A1A">
        <w:rPr>
          <w:rFonts w:ascii="Arial" w:hAnsi="Arial" w:cs="Arial"/>
          <w:bCs/>
          <w:sz w:val="20"/>
          <w:szCs w:val="20"/>
        </w:rPr>
        <w:t xml:space="preserve"> dodává kovář Pavel Tasovský, který je hlavním hybatelem celého projektu.</w:t>
      </w:r>
    </w:p>
    <w:p w:rsidR="00CE340F" w:rsidRPr="00152A1A" w:rsidRDefault="00CE340F" w:rsidP="00CE340F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152A1A">
        <w:rPr>
          <w:rFonts w:ascii="Arial" w:hAnsi="Arial" w:cs="Arial"/>
          <w:b/>
          <w:bCs/>
          <w:sz w:val="20"/>
          <w:szCs w:val="20"/>
        </w:rPr>
        <w:t xml:space="preserve">Vystavující autoři: </w:t>
      </w:r>
    </w:p>
    <w:p w:rsidR="00CE340F" w:rsidRDefault="00CE340F" w:rsidP="00CE340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52A1A">
        <w:rPr>
          <w:rFonts w:ascii="Arial" w:hAnsi="Arial" w:cs="Arial"/>
          <w:bCs/>
          <w:sz w:val="20"/>
          <w:szCs w:val="20"/>
        </w:rPr>
        <w:t xml:space="preserve">Jan Svoboda, Rostislav Župka, Václav Kyselka, Karel Meloun, </w:t>
      </w:r>
      <w:proofErr w:type="spellStart"/>
      <w:r w:rsidRPr="00152A1A">
        <w:rPr>
          <w:rFonts w:ascii="Arial" w:hAnsi="Arial" w:cs="Arial"/>
          <w:bCs/>
          <w:sz w:val="20"/>
          <w:szCs w:val="20"/>
        </w:rPr>
        <w:t>Olbram</w:t>
      </w:r>
      <w:proofErr w:type="spellEnd"/>
      <w:r w:rsidRPr="00152A1A">
        <w:rPr>
          <w:rFonts w:ascii="Arial" w:hAnsi="Arial" w:cs="Arial"/>
          <w:bCs/>
          <w:sz w:val="20"/>
          <w:szCs w:val="20"/>
        </w:rPr>
        <w:t xml:space="preserve"> Zoubek, Jasan Zoubek, Igor </w:t>
      </w:r>
      <w:proofErr w:type="spellStart"/>
      <w:r w:rsidRPr="00152A1A">
        <w:rPr>
          <w:rFonts w:ascii="Arial" w:hAnsi="Arial" w:cs="Arial"/>
          <w:bCs/>
          <w:sz w:val="20"/>
          <w:szCs w:val="20"/>
        </w:rPr>
        <w:t>Čierny</w:t>
      </w:r>
      <w:proofErr w:type="spellEnd"/>
      <w:r w:rsidRPr="00152A1A">
        <w:rPr>
          <w:rFonts w:ascii="Arial" w:hAnsi="Arial" w:cs="Arial"/>
          <w:bCs/>
          <w:sz w:val="20"/>
          <w:szCs w:val="20"/>
        </w:rPr>
        <w:t xml:space="preserve">, Adam </w:t>
      </w:r>
      <w:proofErr w:type="spellStart"/>
      <w:r w:rsidRPr="00152A1A">
        <w:rPr>
          <w:rFonts w:ascii="Arial" w:hAnsi="Arial" w:cs="Arial"/>
          <w:bCs/>
          <w:sz w:val="20"/>
          <w:szCs w:val="20"/>
        </w:rPr>
        <w:t>Čierny</w:t>
      </w:r>
      <w:proofErr w:type="spellEnd"/>
      <w:r w:rsidRPr="00152A1A">
        <w:rPr>
          <w:rFonts w:ascii="Arial" w:hAnsi="Arial" w:cs="Arial"/>
          <w:bCs/>
          <w:sz w:val="20"/>
          <w:szCs w:val="20"/>
        </w:rPr>
        <w:t xml:space="preserve">, Vratislav Černý, Jaroslav </w:t>
      </w:r>
      <w:proofErr w:type="spellStart"/>
      <w:r w:rsidRPr="00152A1A">
        <w:rPr>
          <w:rFonts w:ascii="Arial" w:hAnsi="Arial" w:cs="Arial"/>
          <w:bCs/>
          <w:sz w:val="20"/>
          <w:szCs w:val="20"/>
        </w:rPr>
        <w:t>Šimkuj</w:t>
      </w:r>
      <w:proofErr w:type="spellEnd"/>
      <w:r w:rsidRPr="00152A1A">
        <w:rPr>
          <w:rFonts w:ascii="Arial" w:hAnsi="Arial" w:cs="Arial"/>
          <w:bCs/>
          <w:sz w:val="20"/>
          <w:szCs w:val="20"/>
        </w:rPr>
        <w:t xml:space="preserve">, Poldi </w:t>
      </w:r>
      <w:proofErr w:type="spellStart"/>
      <w:r w:rsidRPr="00152A1A">
        <w:rPr>
          <w:rFonts w:ascii="Arial" w:hAnsi="Arial" w:cs="Arial"/>
          <w:bCs/>
          <w:sz w:val="20"/>
          <w:szCs w:val="20"/>
        </w:rPr>
        <w:t>Habermann</w:t>
      </w:r>
      <w:proofErr w:type="spellEnd"/>
      <w:r w:rsidRPr="00152A1A">
        <w:rPr>
          <w:rFonts w:ascii="Arial" w:hAnsi="Arial" w:cs="Arial"/>
          <w:bCs/>
          <w:sz w:val="20"/>
          <w:szCs w:val="20"/>
        </w:rPr>
        <w:t xml:space="preserve">, Miroslav Štěpánek, Josef Zahradník, Karel </w:t>
      </w:r>
      <w:proofErr w:type="spellStart"/>
      <w:r w:rsidRPr="00152A1A">
        <w:rPr>
          <w:rFonts w:ascii="Arial" w:hAnsi="Arial" w:cs="Arial"/>
          <w:bCs/>
          <w:sz w:val="20"/>
          <w:szCs w:val="20"/>
        </w:rPr>
        <w:t>Wiele</w:t>
      </w:r>
      <w:proofErr w:type="spellEnd"/>
      <w:r w:rsidRPr="00152A1A">
        <w:rPr>
          <w:rFonts w:ascii="Arial" w:hAnsi="Arial" w:cs="Arial"/>
          <w:bCs/>
          <w:sz w:val="20"/>
          <w:szCs w:val="20"/>
        </w:rPr>
        <w:t xml:space="preserve">, Jaromír </w:t>
      </w:r>
      <w:proofErr w:type="spellStart"/>
      <w:r w:rsidRPr="00152A1A">
        <w:rPr>
          <w:rFonts w:ascii="Arial" w:hAnsi="Arial" w:cs="Arial"/>
          <w:bCs/>
          <w:sz w:val="20"/>
          <w:szCs w:val="20"/>
        </w:rPr>
        <w:t>Gargulák</w:t>
      </w:r>
      <w:proofErr w:type="spellEnd"/>
      <w:r w:rsidRPr="00152A1A">
        <w:rPr>
          <w:rFonts w:ascii="Arial" w:hAnsi="Arial" w:cs="Arial"/>
          <w:bCs/>
          <w:sz w:val="20"/>
          <w:szCs w:val="20"/>
        </w:rPr>
        <w:t xml:space="preserve">, Libor Jaroš, Tomáš </w:t>
      </w:r>
      <w:proofErr w:type="spellStart"/>
      <w:r w:rsidRPr="00152A1A">
        <w:rPr>
          <w:rFonts w:ascii="Arial" w:hAnsi="Arial" w:cs="Arial"/>
          <w:bCs/>
          <w:sz w:val="20"/>
          <w:szCs w:val="20"/>
        </w:rPr>
        <w:t>Hlavenka</w:t>
      </w:r>
      <w:proofErr w:type="spellEnd"/>
      <w:r w:rsidRPr="00152A1A">
        <w:rPr>
          <w:rFonts w:ascii="Arial" w:hAnsi="Arial" w:cs="Arial"/>
          <w:bCs/>
          <w:sz w:val="20"/>
          <w:szCs w:val="20"/>
        </w:rPr>
        <w:t>, Pavel Tasovský, Pavel Tasovský ml.</w:t>
      </w:r>
      <w:r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http://www.zamek-namest.cz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CE340F" w:rsidRDefault="00CE340F" w:rsidP="00CE34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237A22" w:rsidRPr="00AC5A23" w:rsidRDefault="00237A22" w:rsidP="00237A22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Probíhající v</w:t>
      </w:r>
      <w:r w:rsidRPr="00AC5A23">
        <w:rPr>
          <w:rFonts w:ascii="Arial" w:hAnsi="Arial" w:cs="Arial"/>
          <w:b/>
          <w:bCs/>
          <w:sz w:val="22"/>
          <w:szCs w:val="20"/>
        </w:rPr>
        <w:t xml:space="preserve">ýstavy na </w:t>
      </w:r>
      <w:r>
        <w:rPr>
          <w:rFonts w:ascii="Arial" w:hAnsi="Arial" w:cs="Arial"/>
          <w:b/>
          <w:bCs/>
          <w:sz w:val="22"/>
          <w:szCs w:val="20"/>
        </w:rPr>
        <w:t>vysočinských</w:t>
      </w:r>
      <w:r w:rsidRPr="00AC5A23">
        <w:rPr>
          <w:rFonts w:ascii="Arial" w:hAnsi="Arial" w:cs="Arial"/>
          <w:b/>
          <w:bCs/>
          <w:sz w:val="22"/>
          <w:szCs w:val="20"/>
        </w:rPr>
        <w:t xml:space="preserve"> památkách</w:t>
      </w:r>
    </w:p>
    <w:p w:rsidR="00237A22" w:rsidRPr="00446C62" w:rsidRDefault="00237A22" w:rsidP="00237A22">
      <w:pPr>
        <w:tabs>
          <w:tab w:val="left" w:pos="3828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446C62">
        <w:rPr>
          <w:rFonts w:ascii="Arial" w:hAnsi="Arial" w:cs="Arial"/>
          <w:b/>
          <w:iCs/>
          <w:sz w:val="20"/>
          <w:szCs w:val="20"/>
        </w:rPr>
        <w:t>Jaroměřice nad Rokytnou</w:t>
      </w:r>
      <w:r w:rsidRPr="00446C62">
        <w:rPr>
          <w:rFonts w:ascii="Arial" w:hAnsi="Arial" w:cs="Arial"/>
          <w:b/>
          <w:iCs/>
          <w:sz w:val="20"/>
          <w:szCs w:val="20"/>
        </w:rPr>
        <w:tab/>
        <w:t>Šlechtic na cestách</w:t>
      </w:r>
    </w:p>
    <w:p w:rsidR="00237A22" w:rsidRPr="00446C62" w:rsidRDefault="00237A22" w:rsidP="00237A22">
      <w:pPr>
        <w:tabs>
          <w:tab w:val="left" w:pos="3828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446C62">
        <w:rPr>
          <w:rFonts w:ascii="Arial" w:hAnsi="Arial" w:cs="Arial"/>
          <w:b/>
          <w:iCs/>
          <w:sz w:val="20"/>
          <w:szCs w:val="20"/>
        </w:rPr>
        <w:t>Náměšť nad Oslavou</w:t>
      </w:r>
      <w:r w:rsidRPr="00446C62">
        <w:rPr>
          <w:rFonts w:ascii="Arial" w:hAnsi="Arial" w:cs="Arial"/>
          <w:b/>
          <w:iCs/>
          <w:sz w:val="20"/>
          <w:szCs w:val="20"/>
        </w:rPr>
        <w:tab/>
        <w:t>Stolování na zámku</w:t>
      </w:r>
    </w:p>
    <w:p w:rsidR="00237A22" w:rsidRPr="00446C62" w:rsidRDefault="00237A22" w:rsidP="00237A22">
      <w:pPr>
        <w:tabs>
          <w:tab w:val="left" w:pos="3828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446C62">
        <w:rPr>
          <w:rFonts w:ascii="Arial" w:hAnsi="Arial" w:cs="Arial"/>
          <w:b/>
          <w:iCs/>
          <w:sz w:val="20"/>
          <w:szCs w:val="20"/>
        </w:rPr>
        <w:t>Telč</w:t>
      </w:r>
      <w:r w:rsidRPr="00446C62">
        <w:rPr>
          <w:rFonts w:ascii="Arial" w:hAnsi="Arial" w:cs="Arial"/>
          <w:b/>
          <w:iCs/>
          <w:sz w:val="20"/>
          <w:szCs w:val="20"/>
        </w:rPr>
        <w:tab/>
        <w:t>Pojďte si hrát do zámku</w:t>
      </w:r>
    </w:p>
    <w:p w:rsidR="00237A22" w:rsidRPr="00237A22" w:rsidRDefault="00237A22" w:rsidP="00237A22">
      <w:pPr>
        <w:tabs>
          <w:tab w:val="left" w:pos="3828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CE340F" w:rsidRDefault="00CE340F" w:rsidP="00CE340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 xml:space="preserve">Více informací naleznete na </w:t>
      </w:r>
      <w:r w:rsidRPr="00FB2FA8">
        <w:rPr>
          <w:rFonts w:ascii="Arial" w:hAnsi="Arial" w:cs="Arial"/>
          <w:b/>
          <w:iCs/>
          <w:sz w:val="18"/>
          <w:szCs w:val="20"/>
        </w:rPr>
        <w:t>webových stránkách jednotlivých památek</w:t>
      </w:r>
      <w:r>
        <w:rPr>
          <w:rFonts w:ascii="Arial" w:hAnsi="Arial" w:cs="Arial"/>
          <w:iCs/>
          <w:sz w:val="18"/>
          <w:szCs w:val="20"/>
        </w:rPr>
        <w:t xml:space="preserve"> nebo</w:t>
      </w:r>
      <w:r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12" w:history="1">
        <w:r w:rsidRPr="00AF19BF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CE340F" w:rsidRPr="00371810" w:rsidRDefault="00CE340F" w:rsidP="00CE340F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371810">
        <w:rPr>
          <w:bCs/>
          <w:iCs/>
          <w:sz w:val="16"/>
          <w:szCs w:val="16"/>
        </w:rPr>
        <w:t>Landštejn</w:t>
      </w:r>
      <w:proofErr w:type="spellEnd"/>
      <w:r w:rsidRPr="00371810">
        <w:rPr>
          <w:bCs/>
          <w:iCs/>
          <w:sz w:val="16"/>
          <w:szCs w:val="16"/>
        </w:rPr>
        <w:t xml:space="preserve">, Nové Hrady, </w:t>
      </w:r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</w:t>
      </w:r>
      <w:proofErr w:type="spellEnd"/>
      <w:r w:rsidRPr="00371810">
        <w:rPr>
          <w:bCs/>
          <w:iCs/>
          <w:sz w:val="16"/>
          <w:szCs w:val="16"/>
        </w:rPr>
        <w:t xml:space="preserve">,Vimperk,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13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CE340F" w:rsidRDefault="00CE340F" w:rsidP="00CE340F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E448A2" w:rsidRDefault="00E448A2" w:rsidP="00CE340F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CE340F" w:rsidRPr="00145475" w:rsidRDefault="00CE340F" w:rsidP="00CE340F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145475">
        <w:rPr>
          <w:rFonts w:ascii="Arial" w:hAnsi="Arial" w:cs="Arial"/>
          <w:b/>
          <w:sz w:val="20"/>
          <w:szCs w:val="20"/>
        </w:rPr>
        <w:lastRenderedPageBreak/>
        <w:t>Kontakty:</w:t>
      </w:r>
    </w:p>
    <w:p w:rsidR="00ED4578" w:rsidRPr="00ED4578" w:rsidRDefault="00ED4578" w:rsidP="00CE340F">
      <w:pPr>
        <w:pStyle w:val="Zkladntextodsazen"/>
        <w:autoSpaceDE/>
        <w:autoSpaceDN/>
        <w:adjustRightInd/>
        <w:spacing w:line="240" w:lineRule="auto"/>
        <w:ind w:firstLine="0"/>
        <w:rPr>
          <w:bCs/>
        </w:rPr>
      </w:pPr>
      <w:r>
        <w:rPr>
          <w:b/>
          <w:bCs/>
        </w:rPr>
        <w:t>Bohumil Norek</w:t>
      </w:r>
      <w:r>
        <w:rPr>
          <w:bCs/>
        </w:rPr>
        <w:t xml:space="preserve">, kastelán SZ Telč, 602 793 963, </w:t>
      </w:r>
      <w:hyperlink r:id="rId14" w:history="1">
        <w:r w:rsidRPr="009E6294">
          <w:rPr>
            <w:rStyle w:val="Hypertextovodkaz"/>
            <w:bCs/>
          </w:rPr>
          <w:t>norek.bohumil@npu.cz</w:t>
        </w:r>
      </w:hyperlink>
      <w:r>
        <w:rPr>
          <w:bCs/>
        </w:rPr>
        <w:t xml:space="preserve"> </w:t>
      </w:r>
    </w:p>
    <w:p w:rsidR="00CE340F" w:rsidRPr="00E32D66" w:rsidRDefault="00CE340F" w:rsidP="00CE340F">
      <w:pPr>
        <w:pStyle w:val="Zkladntextodsazen"/>
        <w:autoSpaceDE/>
        <w:autoSpaceDN/>
        <w:adjustRightInd/>
        <w:spacing w:line="240" w:lineRule="auto"/>
        <w:ind w:firstLine="0"/>
        <w:rPr>
          <w:bCs/>
        </w:rPr>
      </w:pPr>
      <w:r>
        <w:rPr>
          <w:b/>
          <w:bCs/>
        </w:rPr>
        <w:t>Ing. Radim Petr</w:t>
      </w:r>
      <w:r>
        <w:rPr>
          <w:bCs/>
        </w:rPr>
        <w:t xml:space="preserve">, kastelán SZ Jaroměřice nad Rokytnou, 602 776 920, </w:t>
      </w:r>
      <w:hyperlink r:id="rId15" w:history="1">
        <w:r w:rsidRPr="00184AD7">
          <w:rPr>
            <w:rStyle w:val="Hypertextovodkaz"/>
            <w:bCs/>
          </w:rPr>
          <w:t>petr.radim@npu.cz</w:t>
        </w:r>
      </w:hyperlink>
      <w:r>
        <w:rPr>
          <w:bCs/>
        </w:rPr>
        <w:t xml:space="preserve"> </w:t>
      </w:r>
    </w:p>
    <w:p w:rsidR="00ED4578" w:rsidRPr="00E96B4F" w:rsidRDefault="00E96B4F" w:rsidP="00CE340F">
      <w:pPr>
        <w:pStyle w:val="Zkladntextodsazen"/>
        <w:autoSpaceDE/>
        <w:autoSpaceDN/>
        <w:adjustRightInd/>
        <w:spacing w:line="240" w:lineRule="auto"/>
        <w:ind w:firstLine="0"/>
        <w:rPr>
          <w:bCs/>
        </w:rPr>
      </w:pPr>
      <w:r>
        <w:rPr>
          <w:b/>
          <w:bCs/>
        </w:rPr>
        <w:t>Bc. Marek Hanzlík</w:t>
      </w:r>
      <w:r>
        <w:rPr>
          <w:bCs/>
        </w:rPr>
        <w:t xml:space="preserve">, kastelán SH Lipnice, 606 521 973, </w:t>
      </w:r>
      <w:hyperlink r:id="rId16" w:history="1">
        <w:r w:rsidRPr="009E6294">
          <w:rPr>
            <w:rStyle w:val="Hypertextovodkaz"/>
            <w:bCs/>
          </w:rPr>
          <w:t>hanzlik.marek@npu.cz</w:t>
        </w:r>
      </w:hyperlink>
      <w:r>
        <w:rPr>
          <w:bCs/>
        </w:rPr>
        <w:t xml:space="preserve"> </w:t>
      </w:r>
    </w:p>
    <w:p w:rsidR="00CE340F" w:rsidRDefault="00CE340F" w:rsidP="00CE340F">
      <w:pPr>
        <w:pStyle w:val="Zkladntextodsazen"/>
        <w:autoSpaceDE/>
        <w:autoSpaceDN/>
        <w:adjustRightInd/>
        <w:spacing w:line="240" w:lineRule="auto"/>
        <w:ind w:firstLine="0"/>
        <w:rPr>
          <w:bCs/>
        </w:rPr>
      </w:pPr>
      <w:r>
        <w:rPr>
          <w:b/>
          <w:bCs/>
        </w:rPr>
        <w:t>Mgr. Marek Buš</w:t>
      </w:r>
      <w:r>
        <w:rPr>
          <w:bCs/>
        </w:rPr>
        <w:t xml:space="preserve">, kastelán SZ Náměšť nad Oslavou, 606 764 466, </w:t>
      </w:r>
      <w:hyperlink r:id="rId17" w:history="1">
        <w:r w:rsidRPr="00FF3A8B">
          <w:rPr>
            <w:rStyle w:val="Hypertextovodkaz"/>
            <w:bCs/>
          </w:rPr>
          <w:t>bus.marek@npu.cz</w:t>
        </w:r>
      </w:hyperlink>
      <w:r>
        <w:rPr>
          <w:bCs/>
        </w:rPr>
        <w:t xml:space="preserve">  </w:t>
      </w:r>
    </w:p>
    <w:p w:rsidR="0094005E" w:rsidRDefault="00CE340F" w:rsidP="00E96B4F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18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sectPr w:rsidR="0094005E" w:rsidSect="00D85407">
      <w:headerReference w:type="default" r:id="rId19"/>
      <w:headerReference w:type="first" r:id="rId20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8B" w:rsidRDefault="0092408B" w:rsidP="00D80A86">
      <w:r>
        <w:separator/>
      </w:r>
    </w:p>
  </w:endnote>
  <w:endnote w:type="continuationSeparator" w:id="0">
    <w:p w:rsidR="0092408B" w:rsidRDefault="0092408B" w:rsidP="00D80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8B" w:rsidRDefault="0092408B" w:rsidP="00D80A86">
      <w:r>
        <w:separator/>
      </w:r>
    </w:p>
  </w:footnote>
  <w:footnote w:type="continuationSeparator" w:id="0">
    <w:p w:rsidR="0092408B" w:rsidRDefault="0092408B" w:rsidP="00D80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92408B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E448A2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BD9"/>
    <w:multiLevelType w:val="hybridMultilevel"/>
    <w:tmpl w:val="77706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40F"/>
    <w:rsid w:val="00237A22"/>
    <w:rsid w:val="00286F52"/>
    <w:rsid w:val="003A21E4"/>
    <w:rsid w:val="003B0FF7"/>
    <w:rsid w:val="00446C62"/>
    <w:rsid w:val="005522AB"/>
    <w:rsid w:val="00583F46"/>
    <w:rsid w:val="008D031F"/>
    <w:rsid w:val="0092408B"/>
    <w:rsid w:val="0094005E"/>
    <w:rsid w:val="00B4732B"/>
    <w:rsid w:val="00CE340F"/>
    <w:rsid w:val="00D80A86"/>
    <w:rsid w:val="00E448A2"/>
    <w:rsid w:val="00E861CA"/>
    <w:rsid w:val="00E96B4F"/>
    <w:rsid w:val="00ED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E340F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E340F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CE340F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CE34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E34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CE340F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CE340F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CE340F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E340F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E340F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CE340F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7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E340F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E340F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CE340F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CE34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E34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CE340F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CE340F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CE340F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E340F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CE340F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CE340F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7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telc.eu" TargetMode="External"/><Relationship Id="rId13" Type="http://schemas.openxmlformats.org/officeDocument/2006/relationships/hyperlink" Target="http://www.npu.cz" TargetMode="External"/><Relationship Id="rId18" Type="http://schemas.openxmlformats.org/officeDocument/2006/relationships/hyperlink" Target="mailto:skorepova.jitka@npu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mek-telc.eu" TargetMode="External"/><Relationship Id="rId12" Type="http://schemas.openxmlformats.org/officeDocument/2006/relationships/hyperlink" Target="http://www.npu-cb.eu" TargetMode="External"/><Relationship Id="rId17" Type="http://schemas.openxmlformats.org/officeDocument/2006/relationships/hyperlink" Target="mailto:bus.marek@npu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hanzlik.marek@npu.c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mek-names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tr.radim@npu.cz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hrad-lipnice.e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mek-jaromerice.cz" TargetMode="External"/><Relationship Id="rId14" Type="http://schemas.openxmlformats.org/officeDocument/2006/relationships/hyperlink" Target="mailto:norek.bohumil@npu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2015-07-02T04:11:00Z</dcterms:created>
  <dcterms:modified xsi:type="dcterms:W3CDTF">2015-07-02T04:11:00Z</dcterms:modified>
</cp:coreProperties>
</file>