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20" w:rsidRDefault="00371F20" w:rsidP="005C0A89">
      <w:pPr>
        <w:pStyle w:val="Heading5"/>
        <w:tabs>
          <w:tab w:val="left" w:pos="5775"/>
          <w:tab w:val="left" w:pos="7500"/>
        </w:tabs>
        <w:rPr>
          <w:color w:val="999999"/>
        </w:rPr>
      </w:pPr>
      <w:r>
        <w:rPr>
          <w:color w:val="999999"/>
          <w:sz w:val="24"/>
        </w:rPr>
        <w:tab/>
      </w:r>
      <w:r>
        <w:rPr>
          <w:color w:val="999999"/>
          <w:sz w:val="24"/>
        </w:rPr>
        <w:tab/>
      </w:r>
      <w:r>
        <w:rPr>
          <w:color w:val="999999"/>
          <w:sz w:val="24"/>
        </w:rPr>
        <w:br w:type="textWrapping" w:clear="all"/>
      </w:r>
    </w:p>
    <w:p w:rsidR="00371F20" w:rsidRDefault="00371F20" w:rsidP="005C0A89">
      <w:pPr>
        <w:pStyle w:val="Heading5"/>
        <w:tabs>
          <w:tab w:val="left" w:pos="5775"/>
          <w:tab w:val="left" w:pos="7500"/>
        </w:tabs>
        <w:rPr>
          <w:color w:val="999999"/>
          <w:sz w:val="20"/>
        </w:rPr>
      </w:pPr>
      <w:r>
        <w:rPr>
          <w:color w:val="999999"/>
        </w:rPr>
        <w:t xml:space="preserve">TISKOVÁ ZPRÁVA </w:t>
      </w:r>
    </w:p>
    <w:p w:rsidR="00371F20" w:rsidRDefault="00371F20" w:rsidP="005C0A89">
      <w:pPr>
        <w:pStyle w:val="BodyText"/>
        <w:rPr>
          <w:color w:val="808080"/>
          <w:szCs w:val="20"/>
        </w:rPr>
      </w:pPr>
      <w:r>
        <w:t>Ukončení hlavní návštěvnické sezóny a představení další činnosti památek NPÚ na Vysočině</w:t>
      </w:r>
    </w:p>
    <w:p w:rsidR="00371F20" w:rsidRDefault="00371F20" w:rsidP="005C0A89">
      <w:pPr>
        <w:pStyle w:val="Heading3"/>
        <w:rPr>
          <w:rFonts w:ascii="Arial" w:hAnsi="Arial" w:cs="Arial"/>
          <w:color w:val="auto"/>
          <w:sz w:val="20"/>
          <w:szCs w:val="20"/>
        </w:rPr>
      </w:pPr>
      <w:r>
        <w:rPr>
          <w:rFonts w:ascii="Arial" w:hAnsi="Arial" w:cs="Arial"/>
          <w:color w:val="auto"/>
          <w:sz w:val="20"/>
          <w:szCs w:val="20"/>
        </w:rPr>
        <w:t>České Budějovice, 29. 10. 2013</w:t>
      </w:r>
    </w:p>
    <w:p w:rsidR="00371F20" w:rsidRPr="00982D31" w:rsidRDefault="00371F20" w:rsidP="005C0A89">
      <w:pPr>
        <w:rPr>
          <w:rFonts w:ascii="Arial" w:hAnsi="Arial" w:cs="Arial"/>
          <w:b/>
          <w:bCs/>
          <w:sz w:val="20"/>
          <w:szCs w:val="20"/>
        </w:rPr>
      </w:pPr>
      <w:r>
        <w:rPr>
          <w:rFonts w:ascii="Arial" w:hAnsi="Arial" w:cs="Arial"/>
          <w:b/>
          <w:bCs/>
          <w:sz w:val="20"/>
          <w:szCs w:val="20"/>
        </w:rPr>
        <w:t xml:space="preserve">Památky na Vysočině, které spravuje Národní památkový ústav v Českých Budějovicích, se staly v letních měsících opět vyhledávanými turistickými cíli a oblíbenými kulturními a společenskými centry. </w:t>
      </w:r>
      <w:r w:rsidRPr="00982D31">
        <w:rPr>
          <w:rFonts w:ascii="Arial" w:hAnsi="Arial" w:cs="Arial"/>
          <w:b/>
          <w:bCs/>
          <w:sz w:val="20"/>
          <w:szCs w:val="20"/>
        </w:rPr>
        <w:t>Hlavní návštěvnická sezóna končí 31. 10. 201</w:t>
      </w:r>
      <w:r>
        <w:rPr>
          <w:rFonts w:ascii="Arial" w:hAnsi="Arial" w:cs="Arial"/>
          <w:b/>
          <w:bCs/>
          <w:sz w:val="20"/>
          <w:szCs w:val="20"/>
        </w:rPr>
        <w:t>3. Nadcházející podzimní a adventní období zpestří zajímavé akce.</w:t>
      </w:r>
    </w:p>
    <w:p w:rsidR="00371F20" w:rsidRDefault="00371F20" w:rsidP="005C0A89">
      <w:pPr>
        <w:rPr>
          <w:rFonts w:ascii="Arial" w:hAnsi="Arial" w:cs="Arial"/>
          <w:b/>
          <w:sz w:val="20"/>
          <w:szCs w:val="20"/>
        </w:rPr>
      </w:pPr>
    </w:p>
    <w:p w:rsidR="00371F20" w:rsidRDefault="00371F20" w:rsidP="005C0A89">
      <w:pPr>
        <w:rPr>
          <w:rFonts w:ascii="Arial" w:hAnsi="Arial" w:cs="Arial"/>
          <w:sz w:val="20"/>
          <w:szCs w:val="20"/>
        </w:rPr>
      </w:pPr>
      <w:r>
        <w:rPr>
          <w:rFonts w:ascii="Arial" w:hAnsi="Arial" w:cs="Arial"/>
          <w:sz w:val="20"/>
          <w:szCs w:val="20"/>
        </w:rPr>
        <w:t xml:space="preserve">„Prohlídkové trasy památek v kraji Vysočina navštívilo do současné doby více než 175 tisíc platících návštěvníků, což ve srovnání s loňským rokem představuje nárůst návštěvnosti o sedm procent,“ </w:t>
      </w:r>
      <w:r w:rsidRPr="00B27C6A">
        <w:rPr>
          <w:rFonts w:ascii="Arial" w:hAnsi="Arial" w:cs="Arial"/>
          <w:sz w:val="20"/>
          <w:szCs w:val="20"/>
        </w:rPr>
        <w:t xml:space="preserve">hodnotí průběh sezóny Mgr. Petr Pavelec, ředitel </w:t>
      </w:r>
      <w:r>
        <w:rPr>
          <w:rFonts w:ascii="Arial" w:hAnsi="Arial" w:cs="Arial"/>
          <w:sz w:val="20"/>
          <w:szCs w:val="20"/>
        </w:rPr>
        <w:t>Národního památkového ústavu, územní památkové správy v Českých Budějovicích (NPÚ ÚPS ČB). „V</w:t>
      </w:r>
      <w:r w:rsidRPr="00B27C6A">
        <w:rPr>
          <w:rFonts w:ascii="Arial" w:hAnsi="Arial" w:cs="Arial"/>
          <w:sz w:val="20"/>
          <w:szCs w:val="20"/>
        </w:rPr>
        <w:t>ýnosy ze vstupného</w:t>
      </w:r>
      <w:r>
        <w:rPr>
          <w:rFonts w:ascii="Arial" w:hAnsi="Arial" w:cs="Arial"/>
          <w:sz w:val="20"/>
          <w:szCs w:val="20"/>
        </w:rPr>
        <w:t xml:space="preserve"> zatím dosahují výše téměř 10 milionů Kč a všechny tyto prostředky jsou využívány již v průběhu letošního roku na restaurování spravovaných památek a další aktivity NPÚ,“ dodává ředitel Pavelec.</w:t>
      </w:r>
    </w:p>
    <w:p w:rsidR="00371F20" w:rsidRDefault="00371F20" w:rsidP="005C0A89">
      <w:pPr>
        <w:rPr>
          <w:rFonts w:ascii="Arial" w:hAnsi="Arial" w:cs="Arial"/>
          <w:sz w:val="20"/>
          <w:szCs w:val="20"/>
        </w:rPr>
      </w:pPr>
    </w:p>
    <w:p w:rsidR="00371F20" w:rsidRDefault="00371F20" w:rsidP="005C0A89">
      <w:pPr>
        <w:rPr>
          <w:rFonts w:ascii="Arial" w:hAnsi="Arial" w:cs="Arial"/>
          <w:sz w:val="20"/>
          <w:szCs w:val="20"/>
        </w:rPr>
      </w:pPr>
      <w:r>
        <w:rPr>
          <w:rFonts w:ascii="Arial" w:hAnsi="Arial" w:cs="Arial"/>
          <w:sz w:val="20"/>
          <w:szCs w:val="20"/>
        </w:rPr>
        <w:t>Kromě návštěvníků placených prohlídkových tras využili další tisíce lidí široké nabídky kulturních a společenských aktivit, které téměř každodenně v zámeckých areálech probíhají. Za</w:t>
      </w:r>
      <w:r w:rsidRPr="00B27C6A">
        <w:rPr>
          <w:rFonts w:ascii="Arial" w:hAnsi="Arial" w:cs="Arial"/>
          <w:sz w:val="20"/>
          <w:szCs w:val="20"/>
        </w:rPr>
        <w:t xml:space="preserve"> celou sezónu na</w:t>
      </w:r>
      <w:r>
        <w:rPr>
          <w:rFonts w:ascii="Arial" w:hAnsi="Arial" w:cs="Arial"/>
          <w:sz w:val="20"/>
          <w:szCs w:val="20"/>
        </w:rPr>
        <w:t>bídly hrady,</w:t>
      </w:r>
      <w:r w:rsidRPr="00B27C6A">
        <w:rPr>
          <w:rFonts w:ascii="Arial" w:hAnsi="Arial" w:cs="Arial"/>
          <w:sz w:val="20"/>
          <w:szCs w:val="20"/>
        </w:rPr>
        <w:t xml:space="preserve"> zámky</w:t>
      </w:r>
      <w:r>
        <w:rPr>
          <w:rFonts w:ascii="Arial" w:hAnsi="Arial" w:cs="Arial"/>
          <w:sz w:val="20"/>
          <w:szCs w:val="20"/>
        </w:rPr>
        <w:t xml:space="preserve"> a poutní areál </w:t>
      </w:r>
      <w:r w:rsidRPr="00B27C6A">
        <w:rPr>
          <w:rFonts w:ascii="Arial" w:hAnsi="Arial" w:cs="Arial"/>
          <w:sz w:val="20"/>
          <w:szCs w:val="20"/>
        </w:rPr>
        <w:t>spravované NPÚ</w:t>
      </w:r>
      <w:r>
        <w:rPr>
          <w:rFonts w:ascii="Arial" w:hAnsi="Arial" w:cs="Arial"/>
          <w:sz w:val="20"/>
          <w:szCs w:val="20"/>
        </w:rPr>
        <w:t xml:space="preserve"> na dvě stě různorodých kulturních akcí (večerní a speciální prohlídky, divadla, koncerty, výstavy apod.). K společenským vrcholům patřily hudební a kulturní festivaly, které k vysočinským památkovým objektům neodmyslitelně patří. 31. ročník letos oslavily Prázdniny v Telči, po osmadvacáté probíhaly Folkové prázdniny v Náměšti nad Oslavou a do Jaroměřic nad Rokytnou lákal již popatnácté Mezinárodní hudební festival Petra Dvorského. Náměšť nad Oslavou navíc hostila po loňském úspěchu </w:t>
      </w:r>
      <w:r w:rsidRPr="009D594E">
        <w:rPr>
          <w:rFonts w:ascii="Arial" w:hAnsi="Arial" w:cs="Arial"/>
          <w:sz w:val="20"/>
          <w:szCs w:val="20"/>
        </w:rPr>
        <w:t>mezinárodní interpretační kurzy české operní a písňové tvorby Moravian Master Class.</w:t>
      </w:r>
      <w:r>
        <w:rPr>
          <w:rFonts w:ascii="Arial" w:hAnsi="Arial" w:cs="Arial"/>
          <w:sz w:val="20"/>
          <w:szCs w:val="20"/>
        </w:rPr>
        <w:t xml:space="preserve"> Stálou oblibu památek u svatebčanů potvrzuje počet 142 svateb uskutečněných v letošním roce na památkách Vysočiny.</w:t>
      </w:r>
    </w:p>
    <w:p w:rsidR="00371F20" w:rsidRDefault="00371F20" w:rsidP="005C0A89">
      <w:pPr>
        <w:rPr>
          <w:rFonts w:ascii="Arial" w:hAnsi="Arial" w:cs="Arial"/>
          <w:sz w:val="20"/>
          <w:szCs w:val="20"/>
        </w:rPr>
      </w:pPr>
    </w:p>
    <w:p w:rsidR="00371F20" w:rsidRDefault="00371F20" w:rsidP="005C0A89">
      <w:pPr>
        <w:rPr>
          <w:rFonts w:ascii="Arial" w:hAnsi="Arial" w:cs="Arial"/>
          <w:sz w:val="20"/>
          <w:szCs w:val="20"/>
        </w:rPr>
      </w:pPr>
      <w:r w:rsidRPr="00B27C6A">
        <w:rPr>
          <w:rFonts w:ascii="Arial" w:hAnsi="Arial" w:cs="Arial"/>
          <w:sz w:val="20"/>
          <w:szCs w:val="20"/>
        </w:rPr>
        <w:t>Během celého roku probíhají soustavné práce na obnově a prezentaci památek.</w:t>
      </w:r>
      <w:r w:rsidRPr="0079301C">
        <w:rPr>
          <w:rFonts w:ascii="Arial" w:hAnsi="Arial" w:cs="Arial"/>
          <w:sz w:val="20"/>
          <w:szCs w:val="20"/>
        </w:rPr>
        <w:t xml:space="preserve"> </w:t>
      </w:r>
      <w:r>
        <w:rPr>
          <w:rFonts w:ascii="Arial" w:hAnsi="Arial" w:cs="Arial"/>
          <w:sz w:val="20"/>
          <w:szCs w:val="20"/>
        </w:rPr>
        <w:t>V červnu byla slavnostně otevřena nová prohlídková trasa na SZ Náměšť nad Oslavou nazvaná Apartmán hraběte Haugwitze, která se těší velkému zájmu veřejnosti. Pro tuto příležitost bylo zrestaurováno několik kusů mobiliáře – stůl v pracovně, bufet v jídelně a několikery obrazové rámy. Zároveň bylo dokončeno restaurování sedacího nábytku na první prohlídkové trase. Od letošního roku také mohli návštěvníci obdivovat poprvé od restaurování oltář sv. Lukáše v zámecké kapli. V rámci stavebních aktivit byly na náměšťském zámku staticky zajištěny krovy a opraveny stropní trámy.</w:t>
      </w:r>
    </w:p>
    <w:p w:rsidR="00371F20" w:rsidRDefault="00371F20" w:rsidP="005C0A89">
      <w:pPr>
        <w:rPr>
          <w:rFonts w:ascii="Arial" w:hAnsi="Arial" w:cs="Arial"/>
          <w:sz w:val="20"/>
          <w:szCs w:val="20"/>
        </w:rPr>
      </w:pPr>
    </w:p>
    <w:p w:rsidR="00371F20" w:rsidRDefault="00371F20" w:rsidP="005C0A89">
      <w:pPr>
        <w:rPr>
          <w:rFonts w:ascii="Arial" w:hAnsi="Arial" w:cs="Arial"/>
          <w:sz w:val="20"/>
          <w:szCs w:val="20"/>
        </w:rPr>
      </w:pPr>
      <w:r>
        <w:rPr>
          <w:rFonts w:ascii="Arial" w:hAnsi="Arial" w:cs="Arial"/>
          <w:sz w:val="20"/>
          <w:szCs w:val="20"/>
        </w:rPr>
        <w:t xml:space="preserve">Významné stavebně investiční akce probíhaly i na ostatních památkách Vysočiny. „V letošním roce se podařilo dokončit obnovy fasád východního průčelí zámku v Jaroměřicích nad Rokytnou. Restaurování interiérů prvního patra na hradě Lipnice je v tuto chvíli těsně před dokončením. V neposlední řadě se také pokračovalo na odvlhčení </w:t>
      </w:r>
      <w:r w:rsidRPr="008E361D">
        <w:rPr>
          <w:rFonts w:ascii="Arial" w:hAnsi="Arial" w:cs="Arial"/>
          <w:sz w:val="20"/>
          <w:szCs w:val="20"/>
        </w:rPr>
        <w:t>kostela sv. Víta v zaniklé obci Zahrádka</w:t>
      </w:r>
      <w:r>
        <w:rPr>
          <w:rFonts w:ascii="Arial" w:hAnsi="Arial" w:cs="Arial"/>
          <w:sz w:val="20"/>
          <w:szCs w:val="20"/>
        </w:rPr>
        <w:t>,“ upřesňuje Petr Pavelec.</w:t>
      </w:r>
    </w:p>
    <w:p w:rsidR="00371F20" w:rsidRDefault="00371F20" w:rsidP="005C0A89">
      <w:pPr>
        <w:rPr>
          <w:rFonts w:ascii="Arial" w:hAnsi="Arial" w:cs="Arial"/>
          <w:sz w:val="20"/>
          <w:szCs w:val="20"/>
        </w:rPr>
      </w:pPr>
    </w:p>
    <w:p w:rsidR="00371F20" w:rsidRDefault="00371F20" w:rsidP="00CB191C">
      <w:pPr>
        <w:rPr>
          <w:rFonts w:ascii="Arial" w:hAnsi="Arial" w:cs="Arial"/>
          <w:bCs/>
          <w:iCs/>
          <w:sz w:val="20"/>
          <w:szCs w:val="20"/>
        </w:rPr>
      </w:pPr>
      <w:r>
        <w:rPr>
          <w:rFonts w:ascii="Arial" w:hAnsi="Arial" w:cs="Arial"/>
          <w:sz w:val="20"/>
          <w:szCs w:val="20"/>
        </w:rPr>
        <w:t>Památky Vysočiny se i v letošním roce zapojily do celorepublikových aktivit jako je Mezinárodní den památek, Hradozámecká noc nebo Dny evropského dědictví. Návštěvníci památek měli opět možnost využít Věrnostní program NPÚ, jehož bonusem je šestý vstup na jakýkoli památkový objekt ve správě NPÚ zdarma a příležitost zúčastnit se soutěže o zajímavé ceny.</w:t>
      </w:r>
    </w:p>
    <w:p w:rsidR="00371F20" w:rsidRDefault="00371F20" w:rsidP="005C0A89">
      <w:pPr>
        <w:rPr>
          <w:rFonts w:ascii="Arial" w:hAnsi="Arial" w:cs="Arial"/>
          <w:sz w:val="20"/>
          <w:szCs w:val="20"/>
        </w:rPr>
      </w:pPr>
    </w:p>
    <w:p w:rsidR="00371F20" w:rsidRDefault="00371F20" w:rsidP="005C0A89">
      <w:pPr>
        <w:rPr>
          <w:rFonts w:ascii="Arial" w:hAnsi="Arial" w:cs="Arial"/>
          <w:sz w:val="20"/>
          <w:szCs w:val="20"/>
        </w:rPr>
      </w:pPr>
    </w:p>
    <w:p w:rsidR="00371F20" w:rsidRDefault="00371F20" w:rsidP="005C0A89">
      <w:pPr>
        <w:rPr>
          <w:rFonts w:ascii="Arial" w:hAnsi="Arial" w:cs="Arial"/>
          <w:b/>
          <w:bCs/>
          <w:i/>
          <w:iCs/>
          <w:sz w:val="20"/>
          <w:szCs w:val="20"/>
        </w:rPr>
      </w:pPr>
      <w:r w:rsidRPr="00B27C6A">
        <w:rPr>
          <w:rFonts w:ascii="Arial" w:hAnsi="Arial" w:cs="Arial"/>
          <w:b/>
          <w:bCs/>
          <w:i/>
          <w:iCs/>
          <w:sz w:val="20"/>
          <w:szCs w:val="20"/>
        </w:rPr>
        <w:t>Památky lákají k návštěvě i</w:t>
      </w:r>
      <w:r>
        <w:rPr>
          <w:rFonts w:ascii="Arial" w:hAnsi="Arial" w:cs="Arial"/>
          <w:b/>
          <w:bCs/>
          <w:i/>
          <w:iCs/>
          <w:sz w:val="20"/>
          <w:szCs w:val="20"/>
        </w:rPr>
        <w:t xml:space="preserve"> na podzim a</w:t>
      </w:r>
      <w:r w:rsidRPr="00B27C6A">
        <w:rPr>
          <w:rFonts w:ascii="Arial" w:hAnsi="Arial" w:cs="Arial"/>
          <w:b/>
          <w:bCs/>
          <w:i/>
          <w:iCs/>
          <w:sz w:val="20"/>
          <w:szCs w:val="20"/>
        </w:rPr>
        <w:t xml:space="preserve"> v</w:t>
      </w:r>
      <w:r>
        <w:rPr>
          <w:rFonts w:ascii="Arial" w:hAnsi="Arial" w:cs="Arial"/>
          <w:b/>
          <w:bCs/>
          <w:i/>
          <w:iCs/>
          <w:sz w:val="20"/>
          <w:szCs w:val="20"/>
        </w:rPr>
        <w:t> době adventu</w:t>
      </w:r>
    </w:p>
    <w:p w:rsidR="00371F20" w:rsidRPr="00B27C6A" w:rsidRDefault="00371F20" w:rsidP="005C0A89">
      <w:pPr>
        <w:rPr>
          <w:rFonts w:ascii="Arial" w:hAnsi="Arial" w:cs="Arial"/>
          <w:b/>
          <w:bCs/>
          <w:i/>
          <w:iCs/>
          <w:sz w:val="20"/>
          <w:szCs w:val="20"/>
        </w:rPr>
      </w:pPr>
    </w:p>
    <w:p w:rsidR="00371F20" w:rsidRDefault="00371F20" w:rsidP="005C0A89">
      <w:pPr>
        <w:rPr>
          <w:rFonts w:ascii="Arial" w:hAnsi="Arial" w:cs="Arial"/>
          <w:sz w:val="20"/>
          <w:szCs w:val="20"/>
        </w:rPr>
      </w:pPr>
      <w:r>
        <w:rPr>
          <w:rFonts w:ascii="Arial" w:hAnsi="Arial" w:cs="Arial"/>
          <w:b/>
          <w:sz w:val="20"/>
          <w:szCs w:val="20"/>
        </w:rPr>
        <w:t>SZ Jaroměřice nad Rokytnou</w:t>
      </w:r>
    </w:p>
    <w:p w:rsidR="00371F20" w:rsidRPr="00BF2416" w:rsidRDefault="00371F20" w:rsidP="00BF2416">
      <w:pPr>
        <w:rPr>
          <w:rFonts w:ascii="Arial" w:hAnsi="Arial" w:cs="Arial"/>
          <w:sz w:val="20"/>
          <w:szCs w:val="20"/>
        </w:rPr>
      </w:pPr>
      <w:r>
        <w:rPr>
          <w:rFonts w:ascii="Arial" w:hAnsi="Arial" w:cs="Arial"/>
          <w:sz w:val="20"/>
          <w:szCs w:val="20"/>
        </w:rPr>
        <w:t xml:space="preserve">Během celého listopadu budou mít zájemci ojedinělou příležitost zavítat na SZ v Jaroměřicích n. R., kde je pro ně připravena výstava </w:t>
      </w:r>
      <w:r w:rsidRPr="00E650CF">
        <w:rPr>
          <w:rFonts w:ascii="Arial" w:hAnsi="Arial" w:cs="Arial"/>
          <w:b/>
          <w:i/>
          <w:sz w:val="20"/>
          <w:szCs w:val="20"/>
        </w:rPr>
        <w:t>Štafířství a intarzie</w:t>
      </w:r>
      <w:r>
        <w:rPr>
          <w:rFonts w:ascii="Arial" w:hAnsi="Arial" w:cs="Arial"/>
          <w:sz w:val="20"/>
          <w:szCs w:val="20"/>
        </w:rPr>
        <w:t xml:space="preserve"> s podtitulem </w:t>
      </w:r>
      <w:r w:rsidRPr="00E650CF">
        <w:rPr>
          <w:rFonts w:ascii="Arial" w:hAnsi="Arial" w:cs="Arial"/>
          <w:b/>
          <w:i/>
          <w:sz w:val="20"/>
          <w:szCs w:val="20"/>
        </w:rPr>
        <w:t>Kouzlo a taje zapomenutých řemesel</w:t>
      </w:r>
      <w:r>
        <w:rPr>
          <w:rFonts w:ascii="Arial" w:hAnsi="Arial" w:cs="Arial"/>
          <w:sz w:val="20"/>
          <w:szCs w:val="20"/>
        </w:rPr>
        <w:t xml:space="preserve">. Výstava přibližuje prostřednictvím dobové ikonografie a názorných ukázek základní pracovní postupy těchto dvou starých řemeslných technik. </w:t>
      </w:r>
      <w:r w:rsidRPr="00BF2416">
        <w:rPr>
          <w:rFonts w:ascii="Arial" w:hAnsi="Arial" w:cs="Arial"/>
          <w:sz w:val="20"/>
          <w:szCs w:val="20"/>
        </w:rPr>
        <w:t>Zatímco intarzie využívá barevných rozdílů dřev, které skládá do ornamentů a obrazců, štafířství upravuje jakýkoli povrch (dřevo, sádra, kov) barvou a pokovováním.</w:t>
      </w:r>
    </w:p>
    <w:p w:rsidR="00371F20" w:rsidRPr="00BF2416" w:rsidRDefault="00371F20" w:rsidP="00BF2416">
      <w:pPr>
        <w:rPr>
          <w:rFonts w:ascii="Arial" w:hAnsi="Arial" w:cs="Arial"/>
          <w:sz w:val="20"/>
          <w:szCs w:val="20"/>
        </w:rPr>
      </w:pPr>
      <w:r w:rsidRPr="00BF2416">
        <w:rPr>
          <w:rFonts w:ascii="Arial" w:hAnsi="Arial" w:cs="Arial"/>
          <w:sz w:val="20"/>
          <w:szCs w:val="20"/>
        </w:rPr>
        <w:t>V zařízení současných obydlí i veřejných interiérů nás obklopují materiály přírodní, ale mnohem více jejich rozmanité náhražky. V historickém prostředí se můžeme rovněž setkat s rozmanitými úpravami povrchů mobiliáře, které měly zakrýt nedokonalost materiálu a dodat mu exkluzivnější vzhled. Některé z těchto technologií se postupně rozvinuly v samostatné řemeslné kategorie, které vyžadují nejenom zručnost a cit pro materiál, ale také notnou dávku výtvarného nadání.</w:t>
      </w:r>
    </w:p>
    <w:p w:rsidR="00371F20" w:rsidRDefault="00371F20" w:rsidP="00BF2416">
      <w:pPr>
        <w:rPr>
          <w:rFonts w:ascii="Arial" w:hAnsi="Arial" w:cs="Arial"/>
          <w:sz w:val="20"/>
          <w:szCs w:val="20"/>
        </w:rPr>
      </w:pPr>
      <w:r w:rsidRPr="00BF2416">
        <w:rPr>
          <w:rFonts w:ascii="Arial" w:hAnsi="Arial" w:cs="Arial"/>
          <w:sz w:val="20"/>
          <w:szCs w:val="20"/>
        </w:rPr>
        <w:t xml:space="preserve">Příklady intarzovaného nábytku </w:t>
      </w:r>
      <w:r>
        <w:rPr>
          <w:rFonts w:ascii="Arial" w:hAnsi="Arial" w:cs="Arial"/>
          <w:sz w:val="20"/>
          <w:szCs w:val="20"/>
        </w:rPr>
        <w:t>je možné shlédnout přímo</w:t>
      </w:r>
      <w:r w:rsidRPr="00BF2416">
        <w:rPr>
          <w:rFonts w:ascii="Arial" w:hAnsi="Arial" w:cs="Arial"/>
          <w:sz w:val="20"/>
          <w:szCs w:val="20"/>
        </w:rPr>
        <w:t xml:space="preserve"> na výstavě, která je těmito cennými nábytkovými předměty doplněná.</w:t>
      </w:r>
    </w:p>
    <w:p w:rsidR="00371F20" w:rsidRDefault="00371F20" w:rsidP="00BF2416">
      <w:pPr>
        <w:rPr>
          <w:rFonts w:ascii="Arial" w:hAnsi="Arial" w:cs="Arial"/>
          <w:sz w:val="20"/>
          <w:szCs w:val="20"/>
        </w:rPr>
      </w:pPr>
      <w:r>
        <w:rPr>
          <w:rFonts w:ascii="Arial" w:hAnsi="Arial" w:cs="Arial"/>
          <w:sz w:val="20"/>
          <w:szCs w:val="20"/>
        </w:rPr>
        <w:t xml:space="preserve">Zájemci si mohou výstavu prohlédnout po předběžné domluvě se správou zámku </w:t>
      </w:r>
      <w:r w:rsidRPr="00957A7D">
        <w:rPr>
          <w:rFonts w:ascii="Arial" w:hAnsi="Arial" w:cs="Arial"/>
          <w:b/>
          <w:sz w:val="20"/>
          <w:szCs w:val="20"/>
        </w:rPr>
        <w:t>až do 29. listopadu 2013</w:t>
      </w:r>
      <w:r>
        <w:rPr>
          <w:rFonts w:ascii="Arial" w:hAnsi="Arial" w:cs="Arial"/>
          <w:sz w:val="20"/>
          <w:szCs w:val="20"/>
        </w:rPr>
        <w:t>.</w:t>
      </w:r>
    </w:p>
    <w:p w:rsidR="00371F20" w:rsidRDefault="00371F20" w:rsidP="00BF2416">
      <w:pPr>
        <w:rPr>
          <w:rFonts w:ascii="Arial" w:hAnsi="Arial" w:cs="Arial"/>
          <w:sz w:val="20"/>
          <w:szCs w:val="20"/>
        </w:rPr>
      </w:pPr>
    </w:p>
    <w:p w:rsidR="00371F20" w:rsidRDefault="00371F20" w:rsidP="00BF2416">
      <w:pPr>
        <w:rPr>
          <w:rFonts w:ascii="Arial" w:hAnsi="Arial" w:cs="Arial"/>
          <w:sz w:val="20"/>
          <w:szCs w:val="20"/>
        </w:rPr>
      </w:pPr>
      <w:r>
        <w:rPr>
          <w:rFonts w:ascii="Arial" w:hAnsi="Arial" w:cs="Arial"/>
          <w:sz w:val="20"/>
          <w:szCs w:val="20"/>
        </w:rPr>
        <w:t>Ani letos nebude v prosinci</w:t>
      </w:r>
      <w:bookmarkStart w:id="0" w:name="_GoBack"/>
      <w:bookmarkEnd w:id="0"/>
      <w:r>
        <w:rPr>
          <w:rFonts w:ascii="Arial" w:hAnsi="Arial" w:cs="Arial"/>
          <w:sz w:val="20"/>
          <w:szCs w:val="20"/>
        </w:rPr>
        <w:t xml:space="preserve"> chybět tradiční zámecká </w:t>
      </w:r>
      <w:r>
        <w:rPr>
          <w:rFonts w:ascii="Arial" w:hAnsi="Arial" w:cs="Arial"/>
          <w:b/>
          <w:i/>
          <w:sz w:val="20"/>
          <w:szCs w:val="20"/>
        </w:rPr>
        <w:t>vánoční</w:t>
      </w:r>
      <w:r w:rsidRPr="00E650CF">
        <w:rPr>
          <w:rFonts w:ascii="Arial" w:hAnsi="Arial" w:cs="Arial"/>
          <w:b/>
          <w:i/>
          <w:sz w:val="20"/>
          <w:szCs w:val="20"/>
        </w:rPr>
        <w:t xml:space="preserve"> výstava</w:t>
      </w:r>
      <w:r>
        <w:rPr>
          <w:rFonts w:ascii="Arial" w:hAnsi="Arial" w:cs="Arial"/>
          <w:sz w:val="20"/>
          <w:szCs w:val="20"/>
        </w:rPr>
        <w:t xml:space="preserve"> a oblíbený </w:t>
      </w:r>
      <w:r w:rsidRPr="00DE6526">
        <w:rPr>
          <w:rFonts w:ascii="Arial" w:hAnsi="Arial" w:cs="Arial"/>
          <w:b/>
          <w:i/>
          <w:sz w:val="20"/>
          <w:szCs w:val="20"/>
        </w:rPr>
        <w:t>vánoční</w:t>
      </w:r>
      <w:r>
        <w:rPr>
          <w:rFonts w:ascii="Arial" w:hAnsi="Arial" w:cs="Arial"/>
          <w:sz w:val="20"/>
          <w:szCs w:val="20"/>
        </w:rPr>
        <w:t xml:space="preserve"> </w:t>
      </w:r>
      <w:r>
        <w:rPr>
          <w:rFonts w:ascii="Arial" w:hAnsi="Arial" w:cs="Arial"/>
          <w:b/>
          <w:i/>
          <w:sz w:val="20"/>
          <w:szCs w:val="20"/>
        </w:rPr>
        <w:t>řemeslnický</w:t>
      </w:r>
      <w:r>
        <w:rPr>
          <w:rFonts w:ascii="Arial" w:hAnsi="Arial" w:cs="Arial"/>
          <w:sz w:val="20"/>
          <w:szCs w:val="20"/>
        </w:rPr>
        <w:t xml:space="preserve"> </w:t>
      </w:r>
      <w:r w:rsidRPr="00DE6526">
        <w:rPr>
          <w:rFonts w:ascii="Arial" w:hAnsi="Arial" w:cs="Arial"/>
          <w:b/>
          <w:i/>
          <w:sz w:val="20"/>
          <w:szCs w:val="20"/>
        </w:rPr>
        <w:t>jarmark</w:t>
      </w:r>
      <w:r>
        <w:rPr>
          <w:rFonts w:ascii="Arial" w:hAnsi="Arial" w:cs="Arial"/>
          <w:sz w:val="20"/>
          <w:szCs w:val="20"/>
        </w:rPr>
        <w:t xml:space="preserve"> na nádvoří s dalším kulturním programem. Termín akce bude ještě upřesněn.</w:t>
      </w:r>
    </w:p>
    <w:p w:rsidR="00371F20" w:rsidRDefault="00371F20" w:rsidP="00BF2416">
      <w:pPr>
        <w:rPr>
          <w:rFonts w:ascii="Arial" w:hAnsi="Arial" w:cs="Arial"/>
          <w:sz w:val="20"/>
          <w:szCs w:val="20"/>
        </w:rPr>
      </w:pPr>
    </w:p>
    <w:p w:rsidR="00371F20" w:rsidRDefault="00371F20" w:rsidP="00BF2416">
      <w:pPr>
        <w:rPr>
          <w:rFonts w:ascii="Arial" w:hAnsi="Arial" w:cs="Arial"/>
          <w:sz w:val="20"/>
          <w:szCs w:val="20"/>
        </w:rPr>
      </w:pPr>
    </w:p>
    <w:p w:rsidR="00371F20" w:rsidRDefault="00371F20" w:rsidP="00BF2416">
      <w:pPr>
        <w:rPr>
          <w:rFonts w:ascii="Arial" w:hAnsi="Arial" w:cs="Arial"/>
          <w:sz w:val="20"/>
          <w:szCs w:val="20"/>
        </w:rPr>
      </w:pPr>
      <w:r>
        <w:rPr>
          <w:rFonts w:ascii="Arial" w:hAnsi="Arial" w:cs="Arial"/>
          <w:b/>
          <w:sz w:val="20"/>
          <w:szCs w:val="20"/>
        </w:rPr>
        <w:t>SZ Náměšť nad Oslavou</w:t>
      </w:r>
    </w:p>
    <w:p w:rsidR="00371F20" w:rsidRDefault="00371F20" w:rsidP="00BF2416">
      <w:pPr>
        <w:rPr>
          <w:rFonts w:ascii="Arial" w:hAnsi="Arial" w:cs="Arial"/>
          <w:bCs/>
          <w:sz w:val="20"/>
          <w:szCs w:val="20"/>
        </w:rPr>
      </w:pPr>
      <w:r>
        <w:rPr>
          <w:rFonts w:ascii="Arial" w:hAnsi="Arial" w:cs="Arial"/>
          <w:sz w:val="20"/>
          <w:szCs w:val="20"/>
        </w:rPr>
        <w:t xml:space="preserve">Netradičním způsobem přivítají zimu na SZ v Náměšti nad Oslavou. V neděli </w:t>
      </w:r>
      <w:r w:rsidRPr="00E650CF">
        <w:rPr>
          <w:rFonts w:ascii="Arial" w:hAnsi="Arial" w:cs="Arial"/>
          <w:b/>
          <w:sz w:val="20"/>
          <w:szCs w:val="20"/>
        </w:rPr>
        <w:t>10. listopadu</w:t>
      </w:r>
      <w:r>
        <w:rPr>
          <w:rFonts w:ascii="Arial" w:hAnsi="Arial" w:cs="Arial"/>
          <w:b/>
          <w:sz w:val="20"/>
          <w:szCs w:val="20"/>
        </w:rPr>
        <w:t xml:space="preserve"> 2013</w:t>
      </w:r>
      <w:r>
        <w:rPr>
          <w:rFonts w:ascii="Arial" w:hAnsi="Arial" w:cs="Arial"/>
          <w:sz w:val="20"/>
          <w:szCs w:val="20"/>
        </w:rPr>
        <w:t xml:space="preserve"> se tak stane v rámci novodobé komické opery </w:t>
      </w:r>
      <w:r>
        <w:rPr>
          <w:rFonts w:ascii="Arial" w:hAnsi="Arial" w:cs="Arial"/>
          <w:b/>
          <w:i/>
          <w:sz w:val="20"/>
          <w:szCs w:val="20"/>
        </w:rPr>
        <w:t>Dýňový démon ve vegetariánské restauraci</w:t>
      </w:r>
      <w:r>
        <w:rPr>
          <w:rFonts w:ascii="Arial" w:hAnsi="Arial" w:cs="Arial"/>
          <w:sz w:val="20"/>
          <w:szCs w:val="20"/>
        </w:rPr>
        <w:t xml:space="preserve">, která zazní v neformální atmosféře zámecké knihovny </w:t>
      </w:r>
      <w:r w:rsidRPr="008324B9">
        <w:rPr>
          <w:rFonts w:ascii="Arial" w:hAnsi="Arial" w:cs="Arial"/>
          <w:b/>
          <w:sz w:val="20"/>
          <w:szCs w:val="20"/>
        </w:rPr>
        <w:t>od 15:00 hodin</w:t>
      </w:r>
      <w:r>
        <w:rPr>
          <w:rFonts w:ascii="Arial" w:hAnsi="Arial" w:cs="Arial"/>
          <w:sz w:val="20"/>
          <w:szCs w:val="20"/>
        </w:rPr>
        <w:t xml:space="preserve">. Vyvrcholením zábavného příběhu bude ochutnávka skutečného dýňového nákypu, který bude připravován přímo během představení před zraky diváků. Operu autorské dvojice Ondřej Kyas a Pavel Drábek ztvární </w:t>
      </w:r>
      <w:r w:rsidRPr="00957A7D">
        <w:rPr>
          <w:rFonts w:ascii="Arial" w:hAnsi="Arial" w:cs="Arial"/>
          <w:sz w:val="20"/>
          <w:szCs w:val="20"/>
        </w:rPr>
        <w:t>soubor mladých profesionálních hudebníků a zpěváků</w:t>
      </w:r>
      <w:r>
        <w:rPr>
          <w:rFonts w:ascii="Arial" w:hAnsi="Arial" w:cs="Arial"/>
          <w:sz w:val="20"/>
          <w:szCs w:val="20"/>
        </w:rPr>
        <w:t xml:space="preserve"> </w:t>
      </w:r>
      <w:r w:rsidRPr="00957A7D">
        <w:rPr>
          <w:rFonts w:ascii="Arial" w:hAnsi="Arial" w:cs="Arial"/>
          <w:b/>
          <w:bCs/>
          <w:sz w:val="20"/>
          <w:szCs w:val="20"/>
        </w:rPr>
        <w:t>Ensemble Opera Diversa</w:t>
      </w:r>
      <w:r>
        <w:rPr>
          <w:rFonts w:ascii="Arial" w:hAnsi="Arial" w:cs="Arial"/>
          <w:bCs/>
          <w:sz w:val="20"/>
          <w:szCs w:val="20"/>
        </w:rPr>
        <w:t>.</w:t>
      </w:r>
    </w:p>
    <w:p w:rsidR="00371F20" w:rsidRDefault="00371F20" w:rsidP="00BF2416">
      <w:pPr>
        <w:rPr>
          <w:rFonts w:ascii="Arial" w:hAnsi="Arial" w:cs="Arial"/>
          <w:bCs/>
          <w:sz w:val="20"/>
          <w:szCs w:val="20"/>
        </w:rPr>
      </w:pPr>
    </w:p>
    <w:p w:rsidR="00371F20" w:rsidRPr="00957A7D" w:rsidRDefault="00371F20" w:rsidP="00957A7D">
      <w:pPr>
        <w:rPr>
          <w:rFonts w:ascii="Arial" w:hAnsi="Arial" w:cs="Arial"/>
          <w:sz w:val="20"/>
          <w:szCs w:val="20"/>
        </w:rPr>
      </w:pPr>
      <w:r>
        <w:rPr>
          <w:rFonts w:ascii="Arial" w:hAnsi="Arial" w:cs="Arial"/>
          <w:sz w:val="20"/>
          <w:szCs w:val="20"/>
        </w:rPr>
        <w:t xml:space="preserve">Adventní dobu zahájí v Náměšti n. O. </w:t>
      </w:r>
      <w:r w:rsidRPr="00957A7D">
        <w:rPr>
          <w:rFonts w:ascii="Arial" w:hAnsi="Arial" w:cs="Arial"/>
          <w:b/>
          <w:i/>
          <w:sz w:val="20"/>
          <w:szCs w:val="20"/>
        </w:rPr>
        <w:t>zámeckým koncertem</w:t>
      </w:r>
      <w:r>
        <w:rPr>
          <w:rFonts w:ascii="Arial" w:hAnsi="Arial" w:cs="Arial"/>
          <w:sz w:val="20"/>
          <w:szCs w:val="20"/>
        </w:rPr>
        <w:t xml:space="preserve">, který se uskuteční v knihovně zámku v neděli </w:t>
      </w:r>
      <w:r w:rsidRPr="00957A7D">
        <w:rPr>
          <w:rFonts w:ascii="Arial" w:hAnsi="Arial" w:cs="Arial"/>
          <w:b/>
          <w:sz w:val="20"/>
          <w:szCs w:val="20"/>
        </w:rPr>
        <w:t>1. prosince 2013 od 17:00 hodin</w:t>
      </w:r>
      <w:r>
        <w:rPr>
          <w:rFonts w:ascii="Arial" w:hAnsi="Arial" w:cs="Arial"/>
          <w:sz w:val="20"/>
          <w:szCs w:val="20"/>
        </w:rPr>
        <w:t xml:space="preserve">. </w:t>
      </w:r>
      <w:r w:rsidRPr="00957A7D">
        <w:rPr>
          <w:rFonts w:ascii="Arial" w:hAnsi="Arial" w:cs="Arial"/>
          <w:sz w:val="20"/>
          <w:szCs w:val="20"/>
        </w:rPr>
        <w:t xml:space="preserve">Hosty letošního programu budou </w:t>
      </w:r>
      <w:r w:rsidRPr="00957A7D">
        <w:rPr>
          <w:rFonts w:ascii="Arial" w:hAnsi="Arial" w:cs="Arial"/>
          <w:bCs/>
          <w:sz w:val="20"/>
          <w:szCs w:val="20"/>
        </w:rPr>
        <w:t xml:space="preserve">brněnský </w:t>
      </w:r>
      <w:r w:rsidRPr="00957A7D">
        <w:rPr>
          <w:rFonts w:ascii="Arial" w:hAnsi="Arial" w:cs="Arial"/>
          <w:b/>
          <w:bCs/>
          <w:sz w:val="20"/>
          <w:szCs w:val="20"/>
        </w:rPr>
        <w:t>varhaník Martin Jakubíček a zpěvačka Lenka Cafourková - Ďuricová</w:t>
      </w:r>
      <w:r w:rsidRPr="00957A7D">
        <w:rPr>
          <w:rFonts w:ascii="Arial" w:hAnsi="Arial" w:cs="Arial"/>
          <w:bCs/>
          <w:sz w:val="20"/>
          <w:szCs w:val="20"/>
        </w:rPr>
        <w:t>. Na p</w:t>
      </w:r>
      <w:r w:rsidRPr="00957A7D">
        <w:rPr>
          <w:rFonts w:ascii="Arial" w:hAnsi="Arial" w:cs="Arial"/>
          <w:sz w:val="20"/>
          <w:szCs w:val="20"/>
        </w:rPr>
        <w:t>rogram</w:t>
      </w:r>
      <w:r>
        <w:rPr>
          <w:rFonts w:ascii="Arial" w:hAnsi="Arial" w:cs="Arial"/>
          <w:sz w:val="20"/>
          <w:szCs w:val="20"/>
        </w:rPr>
        <w:t>u budou skladby oblíbených autorů</w:t>
      </w:r>
      <w:r w:rsidRPr="00957A7D">
        <w:rPr>
          <w:rFonts w:ascii="Arial" w:hAnsi="Arial" w:cs="Arial"/>
          <w:sz w:val="20"/>
          <w:szCs w:val="20"/>
        </w:rPr>
        <w:t xml:space="preserve"> </w:t>
      </w:r>
      <w:r w:rsidRPr="00957A7D">
        <w:rPr>
          <w:rFonts w:ascii="Arial" w:hAnsi="Arial" w:cs="Arial"/>
          <w:bCs/>
          <w:sz w:val="20"/>
          <w:szCs w:val="20"/>
        </w:rPr>
        <w:t>Händela, Vivaldiho, Purcella, Clark</w:t>
      </w:r>
      <w:r>
        <w:rPr>
          <w:rFonts w:ascii="Arial" w:hAnsi="Arial" w:cs="Arial"/>
          <w:bCs/>
          <w:sz w:val="20"/>
          <w:szCs w:val="20"/>
        </w:rPr>
        <w:t>a</w:t>
      </w:r>
      <w:r w:rsidRPr="00957A7D">
        <w:rPr>
          <w:rFonts w:ascii="Arial" w:hAnsi="Arial" w:cs="Arial"/>
          <w:bCs/>
          <w:sz w:val="20"/>
          <w:szCs w:val="20"/>
        </w:rPr>
        <w:t xml:space="preserve"> a adventní písně z barokních kancionálů</w:t>
      </w:r>
      <w:r w:rsidRPr="00957A7D">
        <w:rPr>
          <w:rFonts w:ascii="Arial" w:hAnsi="Arial" w:cs="Arial"/>
          <w:sz w:val="20"/>
          <w:szCs w:val="20"/>
        </w:rPr>
        <w:t>.</w:t>
      </w:r>
    </w:p>
    <w:p w:rsidR="00371F20" w:rsidRPr="00957A7D" w:rsidRDefault="00371F20" w:rsidP="00957A7D">
      <w:pPr>
        <w:rPr>
          <w:rFonts w:ascii="Arial" w:hAnsi="Arial" w:cs="Arial"/>
          <w:sz w:val="20"/>
          <w:szCs w:val="20"/>
        </w:rPr>
      </w:pPr>
      <w:r w:rsidRPr="00957A7D">
        <w:rPr>
          <w:rFonts w:ascii="Arial" w:hAnsi="Arial" w:cs="Arial"/>
          <w:sz w:val="20"/>
          <w:szCs w:val="20"/>
        </w:rPr>
        <w:t xml:space="preserve">A jako již tradičně bude na závěr pro posluchače koncertu v pokladně zámku připraven </w:t>
      </w:r>
      <w:r w:rsidRPr="00957A7D">
        <w:rPr>
          <w:rFonts w:ascii="Arial" w:hAnsi="Arial" w:cs="Arial"/>
          <w:b/>
          <w:bCs/>
          <w:sz w:val="20"/>
          <w:szCs w:val="20"/>
        </w:rPr>
        <w:t>zámecký adventní svařák</w:t>
      </w:r>
      <w:r w:rsidRPr="00957A7D">
        <w:rPr>
          <w:rFonts w:ascii="Arial" w:hAnsi="Arial" w:cs="Arial"/>
          <w:sz w:val="20"/>
          <w:szCs w:val="20"/>
        </w:rPr>
        <w:t>.</w:t>
      </w:r>
    </w:p>
    <w:p w:rsidR="00371F20" w:rsidRPr="00CB191C" w:rsidRDefault="00371F20" w:rsidP="005C0A89">
      <w:pPr>
        <w:rPr>
          <w:rFonts w:ascii="Arial" w:hAnsi="Arial" w:cs="Arial"/>
          <w:sz w:val="20"/>
          <w:szCs w:val="20"/>
        </w:rPr>
      </w:pPr>
    </w:p>
    <w:p w:rsidR="00371F20" w:rsidRDefault="00371F20" w:rsidP="005C0A89">
      <w:pPr>
        <w:rPr>
          <w:rFonts w:ascii="Arial" w:hAnsi="Arial" w:cs="Arial"/>
          <w:sz w:val="20"/>
          <w:szCs w:val="20"/>
        </w:rPr>
      </w:pPr>
    </w:p>
    <w:p w:rsidR="00371F20" w:rsidRPr="00B27C6A" w:rsidRDefault="00371F20" w:rsidP="005C0A89">
      <w:pPr>
        <w:rPr>
          <w:rFonts w:ascii="Arial" w:hAnsi="Arial" w:cs="Arial"/>
          <w:sz w:val="20"/>
          <w:szCs w:val="20"/>
        </w:rPr>
      </w:pPr>
    </w:p>
    <w:p w:rsidR="00371F20" w:rsidRDefault="00371F20" w:rsidP="005C0A89">
      <w:pPr>
        <w:pStyle w:val="BodyTextIndent"/>
        <w:autoSpaceDE/>
        <w:autoSpaceDN/>
        <w:adjustRightInd/>
        <w:spacing w:after="120" w:line="240" w:lineRule="auto"/>
        <w:ind w:firstLine="0"/>
        <w:jc w:val="center"/>
        <w:rPr>
          <w:szCs w:val="18"/>
        </w:rPr>
      </w:pPr>
      <w:r>
        <w:rPr>
          <w:szCs w:val="18"/>
        </w:rPr>
        <w:t>***</w:t>
      </w:r>
    </w:p>
    <w:p w:rsidR="00371F20" w:rsidRDefault="00371F20" w:rsidP="005C0A89">
      <w:pPr>
        <w:pStyle w:val="PlainText"/>
        <w:rPr>
          <w:rFonts w:ascii="Arial" w:hAnsi="Arial" w:cs="Arial"/>
          <w:b/>
          <w:i/>
          <w:sz w:val="20"/>
          <w:szCs w:val="20"/>
        </w:rPr>
      </w:pPr>
      <w:r>
        <w:rPr>
          <w:rFonts w:ascii="Arial" w:hAnsi="Arial" w:cs="Arial"/>
          <w:b/>
          <w:i/>
          <w:sz w:val="20"/>
          <w:szCs w:val="20"/>
        </w:rPr>
        <w:t>Kontakty:</w:t>
      </w:r>
    </w:p>
    <w:p w:rsidR="00371F20" w:rsidRDefault="00371F20" w:rsidP="005C0A89">
      <w:pPr>
        <w:pStyle w:val="PlainText"/>
        <w:rPr>
          <w:rFonts w:ascii="Arial" w:hAnsi="Arial" w:cs="Arial"/>
          <w:bCs/>
          <w:sz w:val="20"/>
        </w:rPr>
      </w:pPr>
      <w:r>
        <w:rPr>
          <w:rFonts w:ascii="Arial" w:hAnsi="Arial" w:cs="Arial"/>
          <w:b/>
          <w:bCs/>
          <w:sz w:val="20"/>
        </w:rPr>
        <w:t>Mgr. Petr Pavelec</w:t>
      </w:r>
      <w:r>
        <w:rPr>
          <w:rFonts w:ascii="Arial" w:hAnsi="Arial" w:cs="Arial"/>
          <w:bCs/>
          <w:sz w:val="20"/>
        </w:rPr>
        <w:t xml:space="preserve">, ředitel, NPÚ ÚPS České Budějovice, 607 661 967, </w:t>
      </w:r>
      <w:hyperlink r:id="rId6" w:history="1">
        <w:r w:rsidRPr="008C0A94">
          <w:rPr>
            <w:rStyle w:val="Hyperlink"/>
            <w:rFonts w:ascii="Arial" w:hAnsi="Arial" w:cs="Arial"/>
            <w:bCs/>
            <w:sz w:val="20"/>
          </w:rPr>
          <w:t>pavelec@budejovice.npu.cz</w:t>
        </w:r>
      </w:hyperlink>
      <w:r>
        <w:rPr>
          <w:rStyle w:val="Hyperlink"/>
          <w:rFonts w:ascii="Arial" w:hAnsi="Arial" w:cs="Arial"/>
          <w:bCs/>
          <w:sz w:val="20"/>
        </w:rPr>
        <w:t xml:space="preserve"> </w:t>
      </w:r>
      <w:r>
        <w:rPr>
          <w:rFonts w:ascii="Arial" w:hAnsi="Arial" w:cs="Arial"/>
          <w:bCs/>
          <w:sz w:val="20"/>
        </w:rPr>
        <w:t xml:space="preserve"> </w:t>
      </w:r>
    </w:p>
    <w:p w:rsidR="00371F20" w:rsidRDefault="00371F20" w:rsidP="005C0A89">
      <w:pPr>
        <w:pStyle w:val="PlainText"/>
        <w:rPr>
          <w:rFonts w:ascii="Arial" w:hAnsi="Arial" w:cs="Arial"/>
          <w:sz w:val="20"/>
        </w:rPr>
      </w:pPr>
      <w:r>
        <w:rPr>
          <w:rFonts w:ascii="Arial" w:hAnsi="Arial" w:cs="Arial"/>
          <w:b/>
          <w:bCs/>
          <w:sz w:val="20"/>
        </w:rPr>
        <w:t>Mgr. Jitka Skořepová</w:t>
      </w:r>
      <w:r>
        <w:rPr>
          <w:rFonts w:ascii="Arial" w:hAnsi="Arial" w:cs="Arial"/>
          <w:sz w:val="20"/>
        </w:rPr>
        <w:t xml:space="preserve">, pracovník vztahů k veřejnosti, NPÚ ÚPS České Budějovice, 386 356 921, 602 626 736, </w:t>
      </w:r>
      <w:hyperlink r:id="rId7" w:history="1">
        <w:r>
          <w:rPr>
            <w:rStyle w:val="Hyperlink"/>
            <w:rFonts w:ascii="Arial" w:hAnsi="Arial" w:cs="Arial"/>
            <w:sz w:val="20"/>
          </w:rPr>
          <w:t>skorepova@budejovice.npu.cz</w:t>
        </w:r>
      </w:hyperlink>
    </w:p>
    <w:p w:rsidR="00371F20" w:rsidRDefault="00371F20" w:rsidP="005C0A89">
      <w:pPr>
        <w:pStyle w:val="PlainText"/>
        <w:rPr>
          <w:rFonts w:ascii="Arial" w:hAnsi="Arial" w:cs="Arial"/>
          <w:sz w:val="20"/>
        </w:rPr>
      </w:pPr>
    </w:p>
    <w:p w:rsidR="00371F20" w:rsidRDefault="00371F20" w:rsidP="005C0A89">
      <w:pPr>
        <w:autoSpaceDE w:val="0"/>
        <w:autoSpaceDN w:val="0"/>
        <w:adjustRightInd w:val="0"/>
        <w:spacing w:after="120"/>
        <w:rPr>
          <w:rFonts w:ascii="Arial" w:hAnsi="Arial" w:cs="Arial"/>
          <w:sz w:val="20"/>
          <w:szCs w:val="20"/>
        </w:rPr>
      </w:pPr>
      <w:r w:rsidRPr="002A3FA5">
        <w:rPr>
          <w:rFonts w:ascii="Arial" w:hAnsi="Arial" w:cs="Arial"/>
          <w:sz w:val="20"/>
          <w:szCs w:val="20"/>
        </w:rPr>
        <w:pict>
          <v:rect id="_x0000_i1025" style="width:453.5pt;height:1pt" o:hrstd="t" o:hrnoshade="t" o:hr="t" fillcolor="black" stroked="f"/>
        </w:pict>
      </w:r>
    </w:p>
    <w:p w:rsidR="00371F20" w:rsidRPr="0052443C" w:rsidRDefault="00371F20" w:rsidP="005C0A89">
      <w:pPr>
        <w:autoSpaceDE w:val="0"/>
        <w:autoSpaceDN w:val="0"/>
        <w:adjustRightInd w:val="0"/>
        <w:spacing w:after="120"/>
        <w:rPr>
          <w:rFonts w:ascii="Arial" w:hAnsi="Arial" w:cs="Arial"/>
          <w:i/>
          <w:iCs/>
          <w:sz w:val="16"/>
          <w:szCs w:val="20"/>
        </w:rPr>
      </w:pPr>
    </w:p>
    <w:p w:rsidR="00371F20" w:rsidRPr="00C14948" w:rsidRDefault="00371F20" w:rsidP="005C0A89">
      <w:pPr>
        <w:autoSpaceDE w:val="0"/>
        <w:autoSpaceDN w:val="0"/>
        <w:adjustRightInd w:val="0"/>
        <w:spacing w:after="120"/>
        <w:rPr>
          <w:i/>
          <w:iCs/>
          <w:sz w:val="18"/>
        </w:rPr>
      </w:pPr>
      <w:r>
        <w:rPr>
          <w:b/>
          <w:bCs/>
          <w:i/>
          <w:iCs/>
          <w:sz w:val="18"/>
        </w:rPr>
        <w:t>Národní památkový ústav, územní památková správa v Českých Budějovicích</w:t>
      </w:r>
      <w:r>
        <w:rPr>
          <w:i/>
          <w:iCs/>
          <w:sz w:val="18"/>
        </w:rPr>
        <w:t xml:space="preserve"> je odbornou a vědeckovýzkumnou institucí, která zajišťuje úkoly v oblasti péče, využití a prezentace kulturních památek ve správě NPÚ v rozsahu své územní působnosti. Od 1. 1. 2013 spravuje 31 významných památkových areálů na území třech krajů. V Jihočeském kraji pečuje o 13 památkových areálů (SZ Červená Lhota, SHZ Český Krumlov, SZ Dačice, SZ Hluboká, SHZ Jindřichův Hradec, SZ Kratochvíle, SH Landštejn, SH Nové Hrady, SH Rožmberk, SZ Třeboň s hrobkou Domanín, klášter Zlatá Koruna, SH Zvíkov), v Plzeňském kraji má na starosti také 13 památkových areálů (SZ Červené Poříčí, SH Gutštejn, SHZ Horšovský Týn, klášter Kladruby, SZ Kozel, SZ Manětín, SZ Nebílovy, klášter Plasy, usedlost „U Matoušů“ Plzeň – Bolevec, SH Přimda, SH Rabí, SH Švihov, SH Velhartice) a na Vysočině obstarává pět památkových areálů (SZ Jaroměřice nad Rokytnou, SH Lipnice, SZ Náměšť nad Oslavou, SZ Telč, areál kostela sv. Jana Nepomuckého na Zelené Hoře).</w:t>
      </w:r>
    </w:p>
    <w:p w:rsidR="00371F20" w:rsidRDefault="00371F20" w:rsidP="005C0A89"/>
    <w:p w:rsidR="00371F20" w:rsidRDefault="00371F20"/>
    <w:sectPr w:rsidR="00371F20" w:rsidSect="00A65716">
      <w:headerReference w:type="first" r:id="rId8"/>
      <w:pgSz w:w="11906" w:h="16838" w:code="9"/>
      <w:pgMar w:top="1134"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F20" w:rsidRDefault="00371F20">
      <w:r>
        <w:separator/>
      </w:r>
    </w:p>
  </w:endnote>
  <w:endnote w:type="continuationSeparator" w:id="0">
    <w:p w:rsidR="00371F20" w:rsidRDefault="00371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F20" w:rsidRDefault="00371F20">
      <w:r>
        <w:separator/>
      </w:r>
    </w:p>
  </w:footnote>
  <w:footnote w:type="continuationSeparator" w:id="0">
    <w:p w:rsidR="00371F20" w:rsidRDefault="00371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20" w:rsidRDefault="00371F20">
    <w:pPr>
      <w:pStyle w:val="Header"/>
      <w:tabs>
        <w:tab w:val="clear" w:pos="4536"/>
        <w:tab w:val="clear" w:pos="9072"/>
        <w:tab w:val="right" w:pos="9070"/>
      </w:tabs>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49" type="#_x0000_t75" alt="!NPU-UPS-CB" style="position:absolute;left:0;text-align:left;margin-left:-10.7pt;margin-top:0;width:208.9pt;height:58.05pt;z-index:-251656192;visibility:visible">
          <v:imagedata r:id="rId1" o:title=""/>
        </v:shape>
      </w:pict>
    </w:r>
    <w:r>
      <w:rPr>
        <w:noProof/>
        <w:lang w:eastAsia="cs-CZ"/>
      </w:rPr>
      <w:pict>
        <v:shapetype id="_x0000_t32" coordsize="21600,21600" o:spt="32" o:oned="t" path="m,l21600,21600e" filled="f">
          <v:path arrowok="t" fillok="f" o:connecttype="none"/>
          <o:lock v:ext="edit" shapetype="t"/>
        </v:shapetype>
        <v:shape id="Přímá spojnice se šipkou 1" o:spid="_x0000_s2050" type="#_x0000_t32" style="position:absolute;left:0;text-align:left;margin-left:-26.65pt;margin-top:238.3pt;width:12.45pt;height:0;z-index:-2516551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"/>
      </w:pic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A89"/>
    <w:rsid w:val="00085335"/>
    <w:rsid w:val="001A0E1C"/>
    <w:rsid w:val="002A3FA5"/>
    <w:rsid w:val="00371F20"/>
    <w:rsid w:val="004613C9"/>
    <w:rsid w:val="004808A2"/>
    <w:rsid w:val="0052443C"/>
    <w:rsid w:val="005C0A89"/>
    <w:rsid w:val="00680EC2"/>
    <w:rsid w:val="00696ACE"/>
    <w:rsid w:val="0079301C"/>
    <w:rsid w:val="00797CB3"/>
    <w:rsid w:val="007A6535"/>
    <w:rsid w:val="008324B9"/>
    <w:rsid w:val="008C0A94"/>
    <w:rsid w:val="008E361D"/>
    <w:rsid w:val="00957A7D"/>
    <w:rsid w:val="00982D31"/>
    <w:rsid w:val="009D594E"/>
    <w:rsid w:val="00A23750"/>
    <w:rsid w:val="00A65716"/>
    <w:rsid w:val="00AB0198"/>
    <w:rsid w:val="00B27C6A"/>
    <w:rsid w:val="00BF2416"/>
    <w:rsid w:val="00C14948"/>
    <w:rsid w:val="00C9226A"/>
    <w:rsid w:val="00CB191C"/>
    <w:rsid w:val="00D2453A"/>
    <w:rsid w:val="00D858D0"/>
    <w:rsid w:val="00DE6526"/>
    <w:rsid w:val="00E650CF"/>
    <w:rsid w:val="00EC7DB7"/>
    <w:rsid w:val="00F57FC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89"/>
    <w:rPr>
      <w:rFonts w:eastAsia="Times New Roman"/>
      <w:sz w:val="24"/>
      <w:szCs w:val="24"/>
    </w:rPr>
  </w:style>
  <w:style w:type="paragraph" w:styleId="Heading3">
    <w:name w:val="heading 3"/>
    <w:basedOn w:val="Normal"/>
    <w:next w:val="Normal"/>
    <w:link w:val="Heading3Char"/>
    <w:uiPriority w:val="99"/>
    <w:qFormat/>
    <w:rsid w:val="005C0A89"/>
    <w:pPr>
      <w:keepNext/>
      <w:pBdr>
        <w:bottom w:val="single" w:sz="4" w:space="1" w:color="auto"/>
      </w:pBdr>
      <w:autoSpaceDE w:val="0"/>
      <w:autoSpaceDN w:val="0"/>
      <w:adjustRightInd w:val="0"/>
      <w:spacing w:after="120"/>
      <w:outlineLvl w:val="2"/>
    </w:pPr>
    <w:rPr>
      <w:rFonts w:ascii="TimesNewRomanPS-BoldMT" w:hAnsi="TimesNewRomanPS-BoldMT"/>
      <w:b/>
      <w:bCs/>
      <w:color w:val="000000"/>
    </w:rPr>
  </w:style>
  <w:style w:type="paragraph" w:styleId="Heading5">
    <w:name w:val="heading 5"/>
    <w:basedOn w:val="Normal"/>
    <w:next w:val="Normal"/>
    <w:link w:val="Heading5Char"/>
    <w:uiPriority w:val="99"/>
    <w:qFormat/>
    <w:rsid w:val="005C0A89"/>
    <w:pPr>
      <w:keepNext/>
      <w:autoSpaceDE w:val="0"/>
      <w:autoSpaceDN w:val="0"/>
      <w:adjustRightInd w:val="0"/>
      <w:spacing w:after="120"/>
      <w:outlineLvl w:val="4"/>
    </w:pPr>
    <w:rPr>
      <w:rFonts w:ascii="Arial" w:hAnsi="Arial" w:cs="Arial"/>
      <w:b/>
      <w:bCs/>
      <w:color w:val="808080"/>
      <w:sz w:val="4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C0A89"/>
    <w:rPr>
      <w:rFonts w:ascii="TimesNewRomanPS-BoldMT" w:hAnsi="TimesNewRomanPS-BoldMT" w:cs="Times New Roman"/>
      <w:b/>
      <w:bCs/>
      <w:color w:val="000000"/>
      <w:lang w:eastAsia="cs-CZ"/>
    </w:rPr>
  </w:style>
  <w:style w:type="character" w:customStyle="1" w:styleId="Heading5Char">
    <w:name w:val="Heading 5 Char"/>
    <w:basedOn w:val="DefaultParagraphFont"/>
    <w:link w:val="Heading5"/>
    <w:uiPriority w:val="99"/>
    <w:locked/>
    <w:rsid w:val="005C0A89"/>
    <w:rPr>
      <w:rFonts w:ascii="Arial" w:hAnsi="Arial" w:cs="Arial"/>
      <w:b/>
      <w:bCs/>
      <w:color w:val="808080"/>
      <w:sz w:val="32"/>
      <w:szCs w:val="32"/>
      <w:lang w:eastAsia="cs-CZ"/>
    </w:rPr>
  </w:style>
  <w:style w:type="paragraph" w:styleId="BodyText">
    <w:name w:val="Body Text"/>
    <w:basedOn w:val="Normal"/>
    <w:link w:val="BodyTextChar"/>
    <w:uiPriority w:val="99"/>
    <w:semiHidden/>
    <w:rsid w:val="005C0A89"/>
    <w:pPr>
      <w:autoSpaceDE w:val="0"/>
      <w:autoSpaceDN w:val="0"/>
      <w:adjustRightInd w:val="0"/>
      <w:spacing w:after="120"/>
    </w:pPr>
    <w:rPr>
      <w:rFonts w:ascii="Arial" w:hAnsi="Arial" w:cs="Arial"/>
      <w:b/>
      <w:bCs/>
      <w:color w:val="999999"/>
      <w:sz w:val="34"/>
      <w:szCs w:val="32"/>
    </w:rPr>
  </w:style>
  <w:style w:type="character" w:customStyle="1" w:styleId="BodyTextChar">
    <w:name w:val="Body Text Char"/>
    <w:basedOn w:val="DefaultParagraphFont"/>
    <w:link w:val="BodyText"/>
    <w:uiPriority w:val="99"/>
    <w:semiHidden/>
    <w:locked/>
    <w:rsid w:val="005C0A89"/>
    <w:rPr>
      <w:rFonts w:ascii="Arial" w:hAnsi="Arial" w:cs="Arial"/>
      <w:b/>
      <w:bCs/>
      <w:color w:val="999999"/>
      <w:sz w:val="32"/>
      <w:szCs w:val="32"/>
      <w:lang w:eastAsia="cs-CZ"/>
    </w:rPr>
  </w:style>
  <w:style w:type="paragraph" w:styleId="BodyTextIndent">
    <w:name w:val="Body Text Indent"/>
    <w:basedOn w:val="Normal"/>
    <w:link w:val="BodyTextIndentChar"/>
    <w:uiPriority w:val="99"/>
    <w:semiHidden/>
    <w:rsid w:val="005C0A89"/>
    <w:pPr>
      <w:autoSpaceDE w:val="0"/>
      <w:autoSpaceDN w:val="0"/>
      <w:adjustRightInd w:val="0"/>
      <w:spacing w:line="312" w:lineRule="auto"/>
      <w:ind w:firstLine="708"/>
    </w:pPr>
    <w:rPr>
      <w:rFonts w:ascii="Arial" w:hAnsi="Arial" w:cs="Arial"/>
      <w:sz w:val="20"/>
    </w:rPr>
  </w:style>
  <w:style w:type="character" w:customStyle="1" w:styleId="BodyTextIndentChar">
    <w:name w:val="Body Text Indent Char"/>
    <w:basedOn w:val="DefaultParagraphFont"/>
    <w:link w:val="BodyTextIndent"/>
    <w:uiPriority w:val="99"/>
    <w:semiHidden/>
    <w:locked/>
    <w:rsid w:val="005C0A89"/>
    <w:rPr>
      <w:rFonts w:ascii="Arial" w:hAnsi="Arial" w:cs="Arial"/>
      <w:sz w:val="20"/>
      <w:lang w:eastAsia="cs-CZ"/>
    </w:rPr>
  </w:style>
  <w:style w:type="paragraph" w:styleId="PlainText">
    <w:name w:val="Plain Text"/>
    <w:basedOn w:val="Normal"/>
    <w:link w:val="PlainTextChar"/>
    <w:uiPriority w:val="99"/>
    <w:semiHidden/>
    <w:rsid w:val="005C0A89"/>
    <w:rPr>
      <w:rFonts w:ascii="Verdana" w:eastAsia="Calibri" w:hAnsi="Verdana"/>
      <w:sz w:val="18"/>
      <w:szCs w:val="21"/>
      <w:lang w:eastAsia="en-US"/>
    </w:rPr>
  </w:style>
  <w:style w:type="character" w:customStyle="1" w:styleId="PlainTextChar">
    <w:name w:val="Plain Text Char"/>
    <w:basedOn w:val="DefaultParagraphFont"/>
    <w:link w:val="PlainText"/>
    <w:uiPriority w:val="99"/>
    <w:semiHidden/>
    <w:locked/>
    <w:rsid w:val="005C0A89"/>
    <w:rPr>
      <w:rFonts w:ascii="Verdana" w:eastAsia="Times New Roman" w:hAnsi="Verdana" w:cs="Times New Roman"/>
      <w:sz w:val="21"/>
      <w:szCs w:val="21"/>
    </w:rPr>
  </w:style>
  <w:style w:type="character" w:styleId="Hyperlink">
    <w:name w:val="Hyperlink"/>
    <w:basedOn w:val="DefaultParagraphFont"/>
    <w:uiPriority w:val="99"/>
    <w:semiHidden/>
    <w:rsid w:val="005C0A89"/>
    <w:rPr>
      <w:rFonts w:cs="Times New Roman"/>
      <w:color w:val="0000FF"/>
      <w:u w:val="single"/>
    </w:rPr>
  </w:style>
  <w:style w:type="paragraph" w:styleId="Header">
    <w:name w:val="header"/>
    <w:basedOn w:val="Normal"/>
    <w:link w:val="HeaderChar"/>
    <w:uiPriority w:val="99"/>
    <w:semiHidden/>
    <w:rsid w:val="005C0A89"/>
    <w:pPr>
      <w:tabs>
        <w:tab w:val="center" w:pos="4536"/>
        <w:tab w:val="right" w:pos="9072"/>
      </w:tabs>
      <w:jc w:val="both"/>
    </w:pPr>
    <w:rPr>
      <w:rFonts w:ascii="Arial" w:eastAsia="Calibri" w:hAnsi="Arial"/>
      <w:sz w:val="22"/>
      <w:szCs w:val="22"/>
      <w:lang w:eastAsia="en-US"/>
    </w:rPr>
  </w:style>
  <w:style w:type="character" w:customStyle="1" w:styleId="HeaderChar">
    <w:name w:val="Header Char"/>
    <w:basedOn w:val="DefaultParagraphFont"/>
    <w:link w:val="Header"/>
    <w:uiPriority w:val="99"/>
    <w:semiHidden/>
    <w:locked/>
    <w:rsid w:val="005C0A89"/>
    <w:rPr>
      <w:rFonts w:ascii="Arial" w:eastAsia="Times New Roman" w:hAnsi="Arial" w:cs="Times New Roman"/>
      <w:sz w:val="22"/>
      <w:szCs w:val="22"/>
    </w:rPr>
  </w:style>
  <w:style w:type="paragraph" w:styleId="NormalWeb">
    <w:name w:val="Normal (Web)"/>
    <w:basedOn w:val="Normal"/>
    <w:uiPriority w:val="99"/>
    <w:semiHidden/>
    <w:rsid w:val="00BF2416"/>
  </w:style>
</w:styles>
</file>

<file path=word/webSettings.xml><?xml version="1.0" encoding="utf-8"?>
<w:webSettings xmlns:r="http://schemas.openxmlformats.org/officeDocument/2006/relationships" xmlns:w="http://schemas.openxmlformats.org/wordprocessingml/2006/main">
  <w:divs>
    <w:div w:id="1170756149">
      <w:marLeft w:val="0"/>
      <w:marRight w:val="0"/>
      <w:marTop w:val="0"/>
      <w:marBottom w:val="0"/>
      <w:divBdr>
        <w:top w:val="none" w:sz="0" w:space="0" w:color="auto"/>
        <w:left w:val="none" w:sz="0" w:space="0" w:color="auto"/>
        <w:bottom w:val="none" w:sz="0" w:space="0" w:color="auto"/>
        <w:right w:val="none" w:sz="0" w:space="0" w:color="auto"/>
      </w:divBdr>
    </w:div>
    <w:div w:id="1170756150">
      <w:marLeft w:val="0"/>
      <w:marRight w:val="0"/>
      <w:marTop w:val="0"/>
      <w:marBottom w:val="0"/>
      <w:divBdr>
        <w:top w:val="none" w:sz="0" w:space="0" w:color="auto"/>
        <w:left w:val="none" w:sz="0" w:space="0" w:color="auto"/>
        <w:bottom w:val="none" w:sz="0" w:space="0" w:color="auto"/>
        <w:right w:val="none" w:sz="0" w:space="0" w:color="auto"/>
      </w:divBdr>
    </w:div>
    <w:div w:id="1170756151">
      <w:marLeft w:val="0"/>
      <w:marRight w:val="0"/>
      <w:marTop w:val="0"/>
      <w:marBottom w:val="0"/>
      <w:divBdr>
        <w:top w:val="none" w:sz="0" w:space="0" w:color="auto"/>
        <w:left w:val="none" w:sz="0" w:space="0" w:color="auto"/>
        <w:bottom w:val="none" w:sz="0" w:space="0" w:color="auto"/>
        <w:right w:val="none" w:sz="0" w:space="0" w:color="auto"/>
      </w:divBdr>
    </w:div>
    <w:div w:id="1170756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korepova@budejovice.npu.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velec@budejovice.npu.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1040</Words>
  <Characters>6141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Jitu.sko</dc:creator>
  <cp:keywords/>
  <dc:description/>
  <cp:lastModifiedBy>Kucerova</cp:lastModifiedBy>
  <cp:revision>2</cp:revision>
  <dcterms:created xsi:type="dcterms:W3CDTF">2013-10-30T07:50:00Z</dcterms:created>
  <dcterms:modified xsi:type="dcterms:W3CDTF">2013-10-30T07:50:00Z</dcterms:modified>
</cp:coreProperties>
</file>