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3F" w:rsidRPr="00F96B81" w:rsidRDefault="00EA7C3F" w:rsidP="00EA7C3F">
      <w:pPr>
        <w:pStyle w:val="Default"/>
        <w:jc w:val="center"/>
        <w:rPr>
          <w:rFonts w:ascii="Verdana" w:hAnsi="Verdana" w:cs="Calibri"/>
          <w:b/>
          <w:lang w:val="cs-CZ"/>
        </w:rPr>
      </w:pPr>
    </w:p>
    <w:p w:rsidR="00EA7C3F" w:rsidRPr="008B2310" w:rsidRDefault="00EA7C3F" w:rsidP="00EA7C3F">
      <w:pPr>
        <w:pStyle w:val="Default"/>
        <w:jc w:val="center"/>
        <w:rPr>
          <w:rFonts w:ascii="EC Square Sans Pro" w:hAnsi="EC Square Sans Pro" w:cs="Calibri"/>
          <w:b/>
          <w:lang w:val="cs-CZ"/>
        </w:rPr>
      </w:pPr>
      <w:r w:rsidRPr="008B2310">
        <w:rPr>
          <w:rFonts w:ascii="EC Square Sans Pro" w:hAnsi="EC Square Sans Pro" w:cs="Calibri"/>
          <w:b/>
          <w:lang w:val="cs-CZ"/>
        </w:rPr>
        <w:t>TISKOVÁ ZPRÁVA</w:t>
      </w:r>
    </w:p>
    <w:p w:rsidR="00EA7C3F" w:rsidRPr="00F96B81" w:rsidRDefault="00EA7C3F" w:rsidP="00EA7C3F">
      <w:pPr>
        <w:pStyle w:val="Default"/>
        <w:rPr>
          <w:rFonts w:ascii="Verdana" w:hAnsi="Verdana" w:cs="Calibri"/>
          <w:b/>
          <w:sz w:val="20"/>
          <w:szCs w:val="20"/>
          <w:lang w:val="cs-CZ"/>
        </w:rPr>
      </w:pPr>
    </w:p>
    <w:p w:rsidR="00EA7C3F" w:rsidRPr="00F96B81" w:rsidRDefault="00EA7C3F" w:rsidP="00EA7C3F">
      <w:pPr>
        <w:pStyle w:val="Default"/>
        <w:rPr>
          <w:rFonts w:ascii="Verdana" w:hAnsi="Verdana" w:cs="Calibri"/>
          <w:b/>
          <w:sz w:val="20"/>
          <w:szCs w:val="20"/>
          <w:lang w:val="cs-CZ"/>
        </w:rPr>
      </w:pPr>
    </w:p>
    <w:p w:rsidR="00EA7C3F" w:rsidRPr="008B2310" w:rsidRDefault="00EA7C3F" w:rsidP="00EA7C3F">
      <w:pPr>
        <w:pStyle w:val="Default"/>
        <w:jc w:val="right"/>
        <w:rPr>
          <w:rFonts w:ascii="EC Square Sans Pro" w:hAnsi="EC Square Sans Pro" w:cs="Calibri"/>
          <w:sz w:val="20"/>
          <w:szCs w:val="20"/>
          <w:lang w:val="cs-CZ"/>
        </w:rPr>
      </w:pPr>
      <w:r w:rsidRPr="006C3868">
        <w:rPr>
          <w:rFonts w:ascii="EC Square Sans Pro" w:hAnsi="EC Square Sans Pro" w:cs="Calibri"/>
          <w:sz w:val="20"/>
          <w:szCs w:val="20"/>
          <w:lang w:val="cs-CZ"/>
        </w:rPr>
        <w:t xml:space="preserve">Praha </w:t>
      </w:r>
      <w:r w:rsidR="00C41FD6">
        <w:rPr>
          <w:rFonts w:ascii="EC Square Sans Pro" w:hAnsi="EC Square Sans Pro" w:cs="Calibri"/>
          <w:sz w:val="20"/>
          <w:szCs w:val="20"/>
          <w:lang w:val="cs-CZ"/>
        </w:rPr>
        <w:t>6</w:t>
      </w:r>
      <w:r w:rsidR="00502AD2" w:rsidRPr="006C3868">
        <w:rPr>
          <w:rFonts w:ascii="EC Square Sans Pro" w:hAnsi="EC Square Sans Pro" w:cs="Calibri"/>
          <w:sz w:val="20"/>
          <w:szCs w:val="20"/>
          <w:lang w:val="cs-CZ"/>
        </w:rPr>
        <w:t>.</w:t>
      </w:r>
      <w:r w:rsidRPr="006C3868">
        <w:rPr>
          <w:rFonts w:ascii="EC Square Sans Pro" w:hAnsi="EC Square Sans Pro" w:cs="Calibri"/>
          <w:sz w:val="20"/>
          <w:szCs w:val="20"/>
          <w:lang w:val="cs-CZ"/>
        </w:rPr>
        <w:t xml:space="preserve"> </w:t>
      </w:r>
      <w:r w:rsidR="00C41FD6">
        <w:rPr>
          <w:rFonts w:ascii="EC Square Sans Pro" w:hAnsi="EC Square Sans Pro" w:cs="Calibri"/>
          <w:sz w:val="20"/>
          <w:szCs w:val="20"/>
          <w:lang w:val="cs-CZ"/>
        </w:rPr>
        <w:t>března</w:t>
      </w:r>
      <w:r w:rsidR="00F23BB0">
        <w:rPr>
          <w:rFonts w:ascii="EC Square Sans Pro" w:hAnsi="EC Square Sans Pro" w:cs="Calibri"/>
          <w:sz w:val="20"/>
          <w:szCs w:val="20"/>
          <w:lang w:val="cs-CZ"/>
        </w:rPr>
        <w:t xml:space="preserve"> 2014</w:t>
      </w:r>
    </w:p>
    <w:p w:rsidR="00EA7C3F" w:rsidRPr="008B2310" w:rsidRDefault="00EA7C3F" w:rsidP="00EA7C3F">
      <w:pPr>
        <w:pStyle w:val="Default"/>
        <w:jc w:val="both"/>
        <w:rPr>
          <w:rFonts w:ascii="EC Square Sans Pro" w:hAnsi="EC Square Sans Pro" w:cs="Calibri"/>
          <w:sz w:val="20"/>
          <w:szCs w:val="20"/>
          <w:lang w:val="cs-CZ"/>
        </w:rPr>
      </w:pPr>
    </w:p>
    <w:p w:rsidR="00BB7245" w:rsidRDefault="00BB7245" w:rsidP="00BB7245">
      <w:pPr>
        <w:shd w:val="clear" w:color="auto" w:fill="FFFFFF"/>
        <w:spacing w:after="0" w:line="240" w:lineRule="auto"/>
        <w:rPr>
          <w:rFonts w:ascii="EC Square Sans Pro" w:hAnsi="EC Square Sans Pro"/>
          <w:b/>
          <w:color w:val="000000"/>
          <w:sz w:val="24"/>
          <w:lang w:val="cs-CZ"/>
        </w:rPr>
      </w:pPr>
    </w:p>
    <w:p w:rsidR="00BB7245" w:rsidRPr="002E62D7" w:rsidRDefault="00F0033D" w:rsidP="005D3B0A">
      <w:pPr>
        <w:shd w:val="clear" w:color="auto" w:fill="FFFFFF"/>
        <w:spacing w:after="0" w:line="240" w:lineRule="auto"/>
        <w:jc w:val="center"/>
        <w:rPr>
          <w:rFonts w:ascii="EC Square Sans Pro Light" w:hAnsi="EC Square Sans Pro Light"/>
          <w:b/>
          <w:color w:val="000000"/>
          <w:sz w:val="24"/>
          <w:lang w:val="cs-CZ"/>
        </w:rPr>
      </w:pPr>
      <w:r>
        <w:rPr>
          <w:rFonts w:ascii="EC Square Sans Pro Light" w:hAnsi="EC Square Sans Pro Light"/>
          <w:b/>
          <w:color w:val="000000"/>
          <w:sz w:val="24"/>
          <w:lang w:val="cs-CZ"/>
        </w:rPr>
        <w:t xml:space="preserve">Návštěva muzea jako mobilní, </w:t>
      </w:r>
      <w:r w:rsidR="00147D23" w:rsidRPr="002E62D7">
        <w:rPr>
          <w:rFonts w:ascii="EC Square Sans Pro Light" w:hAnsi="EC Square Sans Pro Light"/>
          <w:b/>
          <w:color w:val="000000"/>
          <w:sz w:val="24"/>
          <w:lang w:val="cs-CZ"/>
        </w:rPr>
        <w:t xml:space="preserve">personalizovaný </w:t>
      </w:r>
      <w:r w:rsidR="005361CB" w:rsidRPr="002E62D7">
        <w:rPr>
          <w:rFonts w:ascii="EC Square Sans Pro Light" w:hAnsi="EC Square Sans Pro Light"/>
          <w:b/>
          <w:color w:val="000000"/>
          <w:sz w:val="24"/>
          <w:lang w:val="cs-CZ"/>
        </w:rPr>
        <w:t xml:space="preserve">a interaktivní </w:t>
      </w:r>
      <w:r w:rsidR="00147D23" w:rsidRPr="002E62D7">
        <w:rPr>
          <w:rFonts w:ascii="EC Square Sans Pro Light" w:hAnsi="EC Square Sans Pro Light"/>
          <w:b/>
          <w:color w:val="000000"/>
          <w:sz w:val="24"/>
          <w:lang w:val="cs-CZ"/>
        </w:rPr>
        <w:t>zážitek</w:t>
      </w:r>
    </w:p>
    <w:p w:rsidR="00BB7245" w:rsidRPr="002E62D7" w:rsidRDefault="00BB7245" w:rsidP="00BB7245">
      <w:pPr>
        <w:shd w:val="clear" w:color="auto" w:fill="FFFFFF"/>
        <w:spacing w:after="0" w:line="240" w:lineRule="auto"/>
        <w:rPr>
          <w:rFonts w:ascii="EC Square Sans Pro Light" w:eastAsia="Times New Roman" w:hAnsi="EC Square Sans Pro Light" w:cs="Times New Roman"/>
          <w:color w:val="000000"/>
          <w:sz w:val="16"/>
          <w:szCs w:val="16"/>
          <w:lang w:val="cs-CZ" w:eastAsia="cs-CZ"/>
        </w:rPr>
      </w:pPr>
    </w:p>
    <w:p w:rsidR="00BB7245" w:rsidRPr="009D652C" w:rsidRDefault="006C591F" w:rsidP="00C82CB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</w:pP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Za pomoci mobilních zařízení se návštěva muzea může proměnit v unikátní</w:t>
      </w:r>
      <w:r w:rsidR="00E743C4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</w:t>
      </w: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personalizovaný</w:t>
      </w:r>
      <w:r w:rsidR="00E743C4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</w:t>
      </w: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zážitek, při kterém </w:t>
      </w:r>
      <w:r w:rsidR="003D5054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kultur</w:t>
      </w:r>
      <w:r w:rsidR="007B6B56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a</w:t>
      </w: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ožívá</w:t>
      </w:r>
      <w:r w:rsidR="003D5054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před očima</w:t>
      </w:r>
    </w:p>
    <w:p w:rsidR="00E743C4" w:rsidRPr="00F0033D" w:rsidRDefault="00E743C4" w:rsidP="00C82CB0">
      <w:pPr>
        <w:pStyle w:val="Odstavecseseznamem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EC Square Sans Pro Light" w:eastAsia="Times New Roman" w:hAnsi="EC Square Sans Pro Light" w:cs="Times New Roman"/>
          <w:b/>
          <w:color w:val="000000"/>
          <w:sz w:val="20"/>
          <w:szCs w:val="20"/>
          <w:lang w:val="cs-CZ" w:eastAsia="cs-CZ"/>
        </w:rPr>
      </w:pP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Technologii CHESS vyvinuly firmy z</w:t>
      </w:r>
      <w:r w:rsidRPr="009D652C">
        <w:rPr>
          <w:rFonts w:ascii="Arial" w:eastAsia="Times New Roman" w:hAnsi="Arial"/>
          <w:color w:val="000000"/>
          <w:sz w:val="20"/>
          <w:szCs w:val="20"/>
          <w:lang w:val="cs-CZ" w:eastAsia="cs-CZ"/>
        </w:rPr>
        <w:t> </w:t>
      </w: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Francie, </w:t>
      </w:r>
      <w:r w:rsidR="006C591F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Řecka, Velké Británie a Německa</w:t>
      </w:r>
      <w:r w:rsidR="00F06018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. P</w:t>
      </w: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r</w:t>
      </w:r>
      <w:r w:rsidR="00EF5D37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ojekt financovan</w:t>
      </w:r>
      <w:r w:rsidR="006C591F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ý</w:t>
      </w:r>
      <w:r w:rsidR="00EF5D37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Evropskou u</w:t>
      </w:r>
      <w:r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nií</w:t>
      </w:r>
      <w:r w:rsidR="00F06018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se představí na konferenci </w:t>
      </w:r>
      <w:hyperlink r:id="rId9" w:history="1">
        <w:proofErr w:type="spellStart"/>
        <w:r w:rsidR="00097A92" w:rsidRPr="00097A92">
          <w:rPr>
            <w:rStyle w:val="Hypertextovodkaz"/>
            <w:rFonts w:ascii="EC Square Sans Pro Light" w:hAnsi="EC Square Sans Pro Light" w:cs="Calibri"/>
            <w:sz w:val="20"/>
            <w:szCs w:val="20"/>
            <w:lang w:val="cs-CZ"/>
          </w:rPr>
          <w:t>Innovation</w:t>
        </w:r>
        <w:proofErr w:type="spellEnd"/>
        <w:r w:rsidR="00097A92" w:rsidRPr="00097A92">
          <w:rPr>
            <w:rStyle w:val="Hypertextovodkaz"/>
            <w:rFonts w:ascii="EC Square Sans Pro Light" w:hAnsi="EC Square Sans Pro Light" w:cs="Calibri"/>
            <w:sz w:val="20"/>
            <w:szCs w:val="20"/>
            <w:lang w:val="cs-CZ"/>
          </w:rPr>
          <w:t xml:space="preserve"> </w:t>
        </w:r>
        <w:proofErr w:type="spellStart"/>
        <w:r w:rsidR="00097A92" w:rsidRPr="00097A92">
          <w:rPr>
            <w:rStyle w:val="Hypertextovodkaz"/>
            <w:rFonts w:ascii="EC Square Sans Pro Light" w:hAnsi="EC Square Sans Pro Light" w:cs="Calibri"/>
            <w:sz w:val="20"/>
            <w:szCs w:val="20"/>
            <w:lang w:val="cs-CZ"/>
          </w:rPr>
          <w:t>Convention</w:t>
        </w:r>
        <w:proofErr w:type="spellEnd"/>
      </w:hyperlink>
      <w:r w:rsidR="00097A92" w:rsidRPr="00097A92">
        <w:rPr>
          <w:rFonts w:ascii="EC Square Sans Pro Light" w:hAnsi="EC Square Sans Pro Light" w:cs="Calibri"/>
          <w:sz w:val="20"/>
          <w:szCs w:val="20"/>
          <w:lang w:val="cs-CZ"/>
        </w:rPr>
        <w:t xml:space="preserve"> </w:t>
      </w:r>
      <w:r w:rsidR="00F06018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v Bruselu ve dnech 10.</w:t>
      </w:r>
      <w:r w:rsidR="00E17718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</w:t>
      </w:r>
      <w:r w:rsidR="007B6B56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–</w:t>
      </w:r>
      <w:r w:rsidR="00E17718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 </w:t>
      </w:r>
      <w:r w:rsidR="00F06018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 xml:space="preserve">11. </w:t>
      </w:r>
      <w:r w:rsidR="007B6B56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b</w:t>
      </w:r>
      <w:r w:rsidR="00F06018" w:rsidRPr="009D652C">
        <w:rPr>
          <w:rFonts w:ascii="EC Square Sans Pro Light" w:eastAsia="Times New Roman" w:hAnsi="EC Square Sans Pro Light" w:cs="Times New Roman"/>
          <w:color w:val="000000"/>
          <w:sz w:val="20"/>
          <w:szCs w:val="20"/>
          <w:lang w:val="cs-CZ" w:eastAsia="cs-CZ"/>
        </w:rPr>
        <w:t>řezna</w:t>
      </w:r>
    </w:p>
    <w:p w:rsidR="00F0033D" w:rsidRPr="002E62D7" w:rsidRDefault="00F0033D" w:rsidP="00D22C1C">
      <w:pPr>
        <w:pStyle w:val="Odstavecseseznamem"/>
        <w:shd w:val="clear" w:color="auto" w:fill="FFFFFF"/>
        <w:spacing w:after="0" w:line="240" w:lineRule="auto"/>
        <w:rPr>
          <w:rFonts w:ascii="EC Square Sans Pro Light" w:eastAsia="Times New Roman" w:hAnsi="EC Square Sans Pro Light" w:cs="Times New Roman"/>
          <w:b/>
          <w:color w:val="000000"/>
          <w:sz w:val="20"/>
          <w:szCs w:val="20"/>
          <w:lang w:val="cs-CZ" w:eastAsia="cs-CZ"/>
        </w:rPr>
      </w:pPr>
    </w:p>
    <w:p w:rsidR="00F23BB0" w:rsidRPr="002E62D7" w:rsidRDefault="00F23BB0" w:rsidP="00BB7245">
      <w:pPr>
        <w:shd w:val="clear" w:color="auto" w:fill="FFFFFF"/>
        <w:spacing w:after="0" w:line="240" w:lineRule="auto"/>
        <w:rPr>
          <w:rFonts w:ascii="EC Square Sans Pro Light" w:eastAsia="Times New Roman" w:hAnsi="EC Square Sans Pro Light" w:cs="Times New Roman"/>
          <w:color w:val="000000"/>
          <w:sz w:val="16"/>
          <w:szCs w:val="16"/>
          <w:lang w:val="cs-CZ" w:eastAsia="cs-CZ"/>
        </w:rPr>
      </w:pPr>
    </w:p>
    <w:p w:rsidR="00BB7245" w:rsidRPr="002E62D7" w:rsidRDefault="00A4765B" w:rsidP="00BB7245">
      <w:pPr>
        <w:shd w:val="clear" w:color="auto" w:fill="FFFFFF"/>
        <w:spacing w:after="0" w:line="240" w:lineRule="auto"/>
        <w:rPr>
          <w:rFonts w:ascii="EC Square Sans Pro Light" w:hAnsi="EC Square Sans Pro Light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Návštěvníci </w:t>
      </w:r>
      <w:r w:rsidR="00920022" w:rsidRPr="002E62D7">
        <w:rPr>
          <w:rFonts w:ascii="EC Square Sans Pro Light" w:hAnsi="EC Square Sans Pro Light"/>
          <w:sz w:val="20"/>
          <w:szCs w:val="20"/>
          <w:lang w:val="cs-CZ"/>
        </w:rPr>
        <w:t xml:space="preserve">muzeí po celé Evropě </w:t>
      </w:r>
      <w:r w:rsidR="00BE6F2F" w:rsidRPr="002E62D7">
        <w:rPr>
          <w:rFonts w:ascii="EC Square Sans Pro Light" w:hAnsi="EC Square Sans Pro Light"/>
          <w:sz w:val="20"/>
          <w:szCs w:val="20"/>
          <w:lang w:val="cs-CZ"/>
        </w:rPr>
        <w:t xml:space="preserve">budou mít brzy možnost </w:t>
      </w:r>
      <w:r w:rsidR="00D40F32">
        <w:rPr>
          <w:rFonts w:ascii="EC Square Sans Pro Light" w:hAnsi="EC Square Sans Pro Light"/>
          <w:sz w:val="20"/>
          <w:szCs w:val="20"/>
          <w:lang w:val="cs-CZ"/>
        </w:rPr>
        <w:t xml:space="preserve">naplánovat si svůj kulturní program </w:t>
      </w:r>
      <w:r w:rsidR="00BE6F2F" w:rsidRPr="002E62D7">
        <w:rPr>
          <w:rFonts w:ascii="EC Square Sans Pro Light" w:hAnsi="EC Square Sans Pro Light"/>
          <w:sz w:val="20"/>
          <w:szCs w:val="20"/>
          <w:lang w:val="cs-CZ"/>
        </w:rPr>
        <w:t xml:space="preserve">ještě dříve, než vůbec opustí domov. </w:t>
      </w:r>
      <w:r w:rsidR="009346F3" w:rsidRPr="002E62D7">
        <w:rPr>
          <w:rFonts w:ascii="EC Square Sans Pro Light" w:hAnsi="EC Square Sans Pro Light"/>
          <w:sz w:val="20"/>
          <w:szCs w:val="20"/>
          <w:lang w:val="cs-CZ"/>
        </w:rPr>
        <w:t>Obyčejná návštěva muzea se může proměnit v</w:t>
      </w:r>
      <w:r w:rsidR="009346F3" w:rsidRPr="002E62D7">
        <w:rPr>
          <w:rFonts w:ascii="Arial" w:hAnsi="Arial"/>
          <w:sz w:val="20"/>
          <w:szCs w:val="20"/>
          <w:lang w:val="cs-CZ"/>
        </w:rPr>
        <w:t> </w:t>
      </w:r>
      <w:r w:rsidR="009346F3" w:rsidRPr="002E62D7">
        <w:rPr>
          <w:rFonts w:ascii="EC Square Sans Pro Light" w:hAnsi="EC Square Sans Pro Light"/>
          <w:sz w:val="20"/>
          <w:szCs w:val="20"/>
          <w:lang w:val="cs-CZ"/>
        </w:rPr>
        <w:t>osobní interaktivní zážitek díky inovativnímu projektu, který</w:t>
      </w:r>
      <w:r w:rsidR="00BE6F2F" w:rsidRPr="002E62D7">
        <w:rPr>
          <w:rFonts w:ascii="EC Square Sans Pro Light" w:hAnsi="EC Square Sans Pro Light"/>
          <w:sz w:val="20"/>
          <w:szCs w:val="20"/>
          <w:lang w:val="cs-CZ"/>
        </w:rPr>
        <w:t xml:space="preserve"> využívá mobilní zařízení, rozšířenou realitu a technologie k</w:t>
      </w:r>
      <w:r w:rsidR="00BE6F2F" w:rsidRPr="002E62D7">
        <w:rPr>
          <w:rFonts w:ascii="Arial" w:hAnsi="Arial"/>
          <w:sz w:val="20"/>
          <w:szCs w:val="20"/>
          <w:lang w:val="cs-CZ"/>
        </w:rPr>
        <w:t> </w:t>
      </w:r>
      <w:r w:rsidR="00BE6F2F" w:rsidRPr="002E62D7">
        <w:rPr>
          <w:rFonts w:ascii="EC Square Sans Pro Light" w:hAnsi="EC Square Sans Pro Light"/>
          <w:sz w:val="20"/>
          <w:szCs w:val="20"/>
          <w:lang w:val="cs-CZ"/>
        </w:rPr>
        <w:t>určení polohy</w:t>
      </w:r>
      <w:r w:rsidR="009346F3" w:rsidRPr="002E62D7">
        <w:rPr>
          <w:rFonts w:ascii="EC Square Sans Pro Light" w:hAnsi="EC Square Sans Pro Light"/>
          <w:sz w:val="20"/>
          <w:szCs w:val="20"/>
          <w:lang w:val="cs-CZ"/>
        </w:rPr>
        <w:t>.</w:t>
      </w:r>
    </w:p>
    <w:p w:rsidR="00406047" w:rsidRPr="002E62D7" w:rsidRDefault="00406047" w:rsidP="00BB7245">
      <w:pPr>
        <w:shd w:val="clear" w:color="auto" w:fill="FFFFFF"/>
        <w:spacing w:after="0" w:line="240" w:lineRule="auto"/>
        <w:rPr>
          <w:rFonts w:ascii="EC Square Sans Pro Light" w:hAnsi="EC Square Sans Pro Light"/>
          <w:sz w:val="20"/>
          <w:szCs w:val="20"/>
          <w:lang w:val="cs-CZ"/>
        </w:rPr>
      </w:pPr>
    </w:p>
    <w:p w:rsidR="00406047" w:rsidRPr="002E62D7" w:rsidRDefault="00406047" w:rsidP="00BB7245">
      <w:pPr>
        <w:shd w:val="clear" w:color="auto" w:fill="FFFFFF"/>
        <w:spacing w:after="0" w:line="240" w:lineRule="auto"/>
        <w:rPr>
          <w:rFonts w:ascii="EC Square Sans Pro Light" w:hAnsi="EC Square Sans Pro Light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Konsorcium </w:t>
      </w:r>
      <w:r w:rsidR="00DF6A51" w:rsidRPr="00DF6A51">
        <w:rPr>
          <w:rFonts w:ascii="EC Square Sans Pro Light" w:hAnsi="EC Square Sans Pro Light"/>
          <w:sz w:val="20"/>
          <w:szCs w:val="20"/>
          <w:lang w:val="cs-CZ"/>
        </w:rPr>
        <w:t>akademických, průmyslových a kulturních organizací</w:t>
      </w:r>
      <w:r w:rsidR="00DF6A51" w:rsidRPr="00DF6A51" w:rsidDel="00DF6A51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>z</w:t>
      </w:r>
      <w:r w:rsidRPr="002E62D7">
        <w:rPr>
          <w:rFonts w:ascii="Arial" w:hAnsi="Arial"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několika </w:t>
      </w:r>
      <w:r w:rsidR="007B6B56">
        <w:rPr>
          <w:rFonts w:ascii="EC Square Sans Pro Light" w:hAnsi="EC Square Sans Pro Light"/>
          <w:sz w:val="20"/>
          <w:szCs w:val="20"/>
          <w:lang w:val="cs-CZ"/>
        </w:rPr>
        <w:t>e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>vropských zemí využilo investici z</w:t>
      </w:r>
      <w:r w:rsidRPr="002E62D7">
        <w:rPr>
          <w:rFonts w:ascii="Arial" w:hAnsi="Arial"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>Evropské unie k</w:t>
      </w:r>
      <w:r w:rsidRPr="002E62D7">
        <w:rPr>
          <w:rFonts w:ascii="Arial" w:hAnsi="Arial"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vytvoření 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>mobilní technologie, která dokáže vytvořit osobní</w:t>
      </w:r>
      <w:r w:rsidR="00F51B5D" w:rsidRPr="004A520E">
        <w:rPr>
          <w:rFonts w:ascii="EC Square Sans Pro Light" w:hAnsi="EC Square Sans Pro Light"/>
          <w:sz w:val="20"/>
          <w:szCs w:val="20"/>
          <w:lang w:val="cs-CZ"/>
        </w:rPr>
        <w:t>,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 xml:space="preserve"> na míru šitý itinerář a interaktivního průvodce muzeem, a nabídne tak turistům širší kulturní zážitek. </w:t>
      </w:r>
      <w:r w:rsidR="00ED2049" w:rsidRPr="002E62D7">
        <w:rPr>
          <w:rFonts w:ascii="EC Square Sans Pro Light" w:hAnsi="EC Square Sans Pro Light"/>
          <w:sz w:val="20"/>
          <w:szCs w:val="20"/>
          <w:lang w:val="cs-CZ"/>
        </w:rPr>
        <w:t>S a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>plikac</w:t>
      </w:r>
      <w:r w:rsidR="00ED2049" w:rsidRPr="002E62D7">
        <w:rPr>
          <w:rFonts w:ascii="EC Square Sans Pro Light" w:hAnsi="EC Square Sans Pro Light"/>
          <w:sz w:val="20"/>
          <w:szCs w:val="20"/>
          <w:lang w:val="cs-CZ"/>
        </w:rPr>
        <w:t>í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 xml:space="preserve"> CHESS</w:t>
      </w:r>
      <w:r w:rsidR="00ED2049" w:rsidRPr="002E62D7">
        <w:rPr>
          <w:rFonts w:ascii="EC Square Sans Pro Light" w:hAnsi="EC Square Sans Pro Light"/>
          <w:sz w:val="20"/>
          <w:szCs w:val="20"/>
          <w:lang w:val="cs-CZ"/>
        </w:rPr>
        <w:t>, která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 xml:space="preserve"> bude </w:t>
      </w:r>
      <w:r w:rsidR="008D5269" w:rsidRPr="002E62D7">
        <w:rPr>
          <w:rFonts w:ascii="EC Square Sans Pro Light" w:hAnsi="EC Square Sans Pro Light"/>
          <w:sz w:val="20"/>
          <w:szCs w:val="20"/>
          <w:lang w:val="cs-CZ"/>
        </w:rPr>
        <w:t>dostupná napříč Evropou prostřednictvím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 xml:space="preserve"> chytr</w:t>
      </w:r>
      <w:r w:rsidR="008D5269" w:rsidRPr="002E62D7">
        <w:rPr>
          <w:rFonts w:ascii="EC Square Sans Pro Light" w:hAnsi="EC Square Sans Pro Light"/>
          <w:sz w:val="20"/>
          <w:szCs w:val="20"/>
          <w:lang w:val="cs-CZ"/>
        </w:rPr>
        <w:t>ých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 xml:space="preserve"> telefon</w:t>
      </w:r>
      <w:r w:rsidR="008D5269" w:rsidRPr="002E62D7">
        <w:rPr>
          <w:rFonts w:ascii="EC Square Sans Pro Light" w:hAnsi="EC Square Sans Pro Light"/>
          <w:sz w:val="20"/>
          <w:szCs w:val="20"/>
          <w:lang w:val="cs-CZ"/>
        </w:rPr>
        <w:t>ů</w:t>
      </w:r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 xml:space="preserve"> a </w:t>
      </w:r>
      <w:proofErr w:type="spellStart"/>
      <w:r w:rsidR="009F0DB6" w:rsidRPr="002E62D7">
        <w:rPr>
          <w:rFonts w:ascii="EC Square Sans Pro Light" w:hAnsi="EC Square Sans Pro Light"/>
          <w:sz w:val="20"/>
          <w:szCs w:val="20"/>
          <w:lang w:val="cs-CZ"/>
        </w:rPr>
        <w:t>tablet</w:t>
      </w:r>
      <w:r w:rsidR="00ED2049" w:rsidRPr="002E62D7">
        <w:rPr>
          <w:rFonts w:ascii="EC Square Sans Pro Light" w:hAnsi="EC Square Sans Pro Light"/>
          <w:sz w:val="20"/>
          <w:szCs w:val="20"/>
          <w:lang w:val="cs-CZ"/>
        </w:rPr>
        <w:t>ů</w:t>
      </w:r>
      <w:proofErr w:type="spellEnd"/>
      <w:r w:rsidR="00ED2049" w:rsidRPr="002E62D7">
        <w:rPr>
          <w:rFonts w:ascii="EC Square Sans Pro Light" w:hAnsi="EC Square Sans Pro Light"/>
          <w:sz w:val="20"/>
          <w:szCs w:val="20"/>
          <w:lang w:val="cs-CZ"/>
        </w:rPr>
        <w:t>, mají uživatelé dávnou kulturu a historii doslova na dosah ruky.</w:t>
      </w:r>
    </w:p>
    <w:p w:rsidR="00ED2049" w:rsidRPr="002E62D7" w:rsidRDefault="00ED2049" w:rsidP="00BB7245">
      <w:pPr>
        <w:shd w:val="clear" w:color="auto" w:fill="FFFFFF"/>
        <w:spacing w:after="0" w:line="240" w:lineRule="auto"/>
        <w:rPr>
          <w:rFonts w:ascii="EC Square Sans Pro Light" w:hAnsi="EC Square Sans Pro Light"/>
          <w:sz w:val="20"/>
          <w:szCs w:val="20"/>
          <w:lang w:val="cs-CZ"/>
        </w:rPr>
      </w:pPr>
    </w:p>
    <w:p w:rsidR="00ED2049" w:rsidRPr="002E62D7" w:rsidRDefault="00F0033D" w:rsidP="00BB7245">
      <w:pPr>
        <w:shd w:val="clear" w:color="auto" w:fill="FFFFFF"/>
        <w:spacing w:after="0" w:line="240" w:lineRule="auto"/>
        <w:rPr>
          <w:rFonts w:ascii="EC Square Sans Pro Light" w:hAnsi="EC Square Sans Pro Light"/>
          <w:sz w:val="20"/>
          <w:szCs w:val="20"/>
          <w:lang w:val="cs-CZ"/>
        </w:rPr>
      </w:pPr>
      <w:r>
        <w:rPr>
          <w:rFonts w:ascii="EC Square Sans Pro Light" w:hAnsi="EC Square Sans Pro Light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3735705</wp:posOffset>
            </wp:positionV>
            <wp:extent cx="2858770" cy="3053080"/>
            <wp:effectExtent l="19050" t="0" r="0" b="0"/>
            <wp:wrapSquare wrapText="bothSides"/>
            <wp:docPr id="2" name="obrázek 2" descr="CHESS_AR_StatueRecolorizationAndSpeak-mo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SS_AR_StatueRecolorizationAndSpeak-mod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E77" w:rsidRPr="002E62D7">
        <w:rPr>
          <w:rFonts w:ascii="EC Square Sans Pro Light" w:hAnsi="EC Square Sans Pro Light"/>
          <w:sz w:val="20"/>
          <w:szCs w:val="20"/>
          <w:lang w:val="cs-CZ"/>
        </w:rPr>
        <w:t>„</w:t>
      </w:r>
      <w:r w:rsidR="00112E77" w:rsidRPr="002E62D7">
        <w:rPr>
          <w:rFonts w:ascii="EC Square Sans Pro Light" w:hAnsi="EC Square Sans Pro Light"/>
          <w:i/>
          <w:sz w:val="20"/>
          <w:szCs w:val="20"/>
          <w:lang w:val="cs-CZ"/>
        </w:rPr>
        <w:t>Prohlídky s</w:t>
      </w:r>
      <w:r w:rsidR="00112E77" w:rsidRPr="002E62D7">
        <w:rPr>
          <w:rFonts w:ascii="Arial" w:hAnsi="Arial"/>
          <w:i/>
          <w:sz w:val="20"/>
          <w:szCs w:val="20"/>
          <w:lang w:val="cs-CZ"/>
        </w:rPr>
        <w:t> </w:t>
      </w:r>
      <w:r w:rsidR="00112E77" w:rsidRPr="002E62D7">
        <w:rPr>
          <w:rFonts w:ascii="EC Square Sans Pro Light" w:hAnsi="EC Square Sans Pro Light"/>
          <w:i/>
          <w:sz w:val="20"/>
          <w:szCs w:val="20"/>
          <w:lang w:val="cs-CZ"/>
        </w:rPr>
        <w:t>průvodcem jsou předvídatelným zážitkem, při kterém zůstávají návštěvníci spíše pasivní</w:t>
      </w:r>
      <w:r w:rsidR="002F0BB3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. </w:t>
      </w:r>
      <w:r w:rsidR="00112E77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 </w:t>
      </w:r>
      <w:r w:rsidR="00671957" w:rsidRPr="002E62D7">
        <w:rPr>
          <w:rFonts w:ascii="EC Square Sans Pro Light" w:hAnsi="EC Square Sans Pro Light"/>
          <w:i/>
          <w:sz w:val="20"/>
          <w:szCs w:val="20"/>
          <w:lang w:val="cs-CZ"/>
        </w:rPr>
        <w:t>S</w:t>
      </w:r>
      <w:r w:rsidR="00671957" w:rsidRPr="002E62D7">
        <w:rPr>
          <w:rFonts w:ascii="Arial" w:hAnsi="Arial"/>
          <w:i/>
          <w:sz w:val="20"/>
          <w:szCs w:val="20"/>
          <w:lang w:val="cs-CZ"/>
        </w:rPr>
        <w:t> </w:t>
      </w:r>
      <w:r w:rsidR="00671957" w:rsidRPr="002E62D7">
        <w:rPr>
          <w:rFonts w:ascii="EC Square Sans Pro Light" w:hAnsi="EC Square Sans Pro Light"/>
          <w:i/>
          <w:sz w:val="20"/>
          <w:szCs w:val="20"/>
          <w:lang w:val="cs-CZ"/>
        </w:rPr>
        <w:t>aplikací CHESS se návštěva muzea promění v</w:t>
      </w:r>
      <w:r w:rsidR="00671957" w:rsidRPr="002E62D7">
        <w:rPr>
          <w:rFonts w:ascii="Arial" w:hAnsi="Arial"/>
          <w:i/>
          <w:sz w:val="20"/>
          <w:szCs w:val="20"/>
          <w:lang w:val="cs-CZ"/>
        </w:rPr>
        <w:t> </w:t>
      </w:r>
      <w:r w:rsidR="00671957" w:rsidRPr="002E62D7">
        <w:rPr>
          <w:rFonts w:ascii="EC Square Sans Pro Light" w:hAnsi="EC Square Sans Pro Light"/>
          <w:i/>
          <w:sz w:val="20"/>
          <w:szCs w:val="20"/>
          <w:lang w:val="cs-CZ"/>
        </w:rPr>
        <w:t>zábavnou hru, která návštěvníky motivuje k</w:t>
      </w:r>
      <w:r w:rsidR="00671957" w:rsidRPr="002E62D7">
        <w:rPr>
          <w:rFonts w:ascii="Arial" w:hAnsi="Arial"/>
          <w:i/>
          <w:sz w:val="20"/>
          <w:szCs w:val="20"/>
          <w:lang w:val="cs-CZ"/>
        </w:rPr>
        <w:t> </w:t>
      </w:r>
      <w:r w:rsidR="00671957" w:rsidRPr="002E62D7">
        <w:rPr>
          <w:rFonts w:ascii="EC Square Sans Pro Light" w:hAnsi="EC Square Sans Pro Light"/>
          <w:i/>
          <w:sz w:val="20"/>
          <w:szCs w:val="20"/>
          <w:lang w:val="cs-CZ"/>
        </w:rPr>
        <w:t>aktivitě a zájmu o lokální kulturu.</w:t>
      </w:r>
      <w:r w:rsidR="0026050A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 </w:t>
      </w:r>
      <w:r w:rsidR="00EB1A5D" w:rsidRPr="002E62D7">
        <w:rPr>
          <w:rFonts w:ascii="EC Square Sans Pro Light" w:hAnsi="EC Square Sans Pro Light"/>
          <w:i/>
          <w:sz w:val="20"/>
          <w:szCs w:val="20"/>
          <w:lang w:val="cs-CZ"/>
        </w:rPr>
        <w:t>Aplikace má za úkol návštěvníky nejen informovat, ale také testovat, pobízet k</w:t>
      </w:r>
      <w:r w:rsidR="00EB1A5D" w:rsidRPr="002E62D7">
        <w:rPr>
          <w:rFonts w:ascii="Arial" w:hAnsi="Arial"/>
          <w:i/>
          <w:sz w:val="20"/>
          <w:szCs w:val="20"/>
          <w:lang w:val="cs-CZ"/>
        </w:rPr>
        <w:t> </w:t>
      </w:r>
      <w:r w:rsidR="00EB1A5D" w:rsidRPr="002E62D7">
        <w:rPr>
          <w:rFonts w:ascii="EC Square Sans Pro Light" w:hAnsi="EC Square Sans Pro Light"/>
          <w:i/>
          <w:sz w:val="20"/>
          <w:szCs w:val="20"/>
          <w:lang w:val="cs-CZ"/>
        </w:rPr>
        <w:t>aktivitě a bavit.</w:t>
      </w:r>
      <w:r w:rsidR="009B4C86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 To je důležité pro udržení zájmu návštěvníků, především těch mladších, kteří vyrůstají ve světě počítačových her, </w:t>
      </w:r>
      <w:r w:rsidR="003274FF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herních </w:t>
      </w:r>
      <w:r w:rsidR="009B4C86" w:rsidRPr="002E62D7">
        <w:rPr>
          <w:rFonts w:ascii="EC Square Sans Pro Light" w:hAnsi="EC Square Sans Pro Light"/>
          <w:i/>
          <w:sz w:val="20"/>
          <w:szCs w:val="20"/>
          <w:lang w:val="cs-CZ"/>
        </w:rPr>
        <w:t>konzolí a zábavn</w:t>
      </w:r>
      <w:r w:rsidR="00606833">
        <w:rPr>
          <w:rFonts w:ascii="EC Square Sans Pro Light" w:hAnsi="EC Square Sans Pro Light"/>
          <w:i/>
          <w:sz w:val="20"/>
          <w:szCs w:val="20"/>
          <w:lang w:val="cs-CZ"/>
        </w:rPr>
        <w:t>í</w:t>
      </w:r>
      <w:r w:rsidR="009B4C86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ch aplikací na chytré telefony a tablety,“ </w:t>
      </w:r>
      <w:r w:rsidR="009B4C86" w:rsidRPr="002E62D7">
        <w:rPr>
          <w:rFonts w:ascii="EC Square Sans Pro Light" w:hAnsi="EC Square Sans Pro Light"/>
          <w:sz w:val="20"/>
          <w:szCs w:val="20"/>
          <w:lang w:val="cs-CZ"/>
        </w:rPr>
        <w:t xml:space="preserve">řekl </w:t>
      </w:r>
      <w:r w:rsidR="00F51B5D">
        <w:rPr>
          <w:rFonts w:ascii="EC Square Sans Pro Light" w:hAnsi="EC Square Sans Pro Light"/>
          <w:sz w:val="20"/>
          <w:szCs w:val="20"/>
          <w:lang w:val="cs-CZ"/>
        </w:rPr>
        <w:t>Dr.</w:t>
      </w:r>
      <w:r w:rsidR="00F51B5D" w:rsidRPr="002E62D7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r w:rsidR="005361CB" w:rsidRPr="002E62D7">
        <w:rPr>
          <w:rFonts w:ascii="EC Square Sans Pro Light" w:hAnsi="EC Square Sans Pro Light"/>
          <w:sz w:val="20"/>
          <w:szCs w:val="20"/>
          <w:lang w:val="cs-CZ"/>
        </w:rPr>
        <w:t>Olivier Balet z francouzské firmy DIGINEXT, která je koordinátorem projektu.</w:t>
      </w:r>
    </w:p>
    <w:p w:rsidR="00BB7245" w:rsidRPr="002E62D7" w:rsidRDefault="00BB7245" w:rsidP="00BB7245">
      <w:pPr>
        <w:shd w:val="clear" w:color="auto" w:fill="FFFFFF"/>
        <w:spacing w:after="0"/>
        <w:rPr>
          <w:rFonts w:ascii="EC Square Sans Pro Light" w:eastAsiaTheme="minorHAnsi" w:hAnsi="EC Square Sans Pro Light" w:cstheme="minorBidi"/>
          <w:b/>
          <w:sz w:val="20"/>
          <w:szCs w:val="20"/>
          <w:lang w:val="cs-CZ"/>
        </w:rPr>
      </w:pPr>
    </w:p>
    <w:p w:rsidR="00BB7245" w:rsidRPr="002E62D7" w:rsidRDefault="003B6436" w:rsidP="00BB7245">
      <w:pPr>
        <w:shd w:val="clear" w:color="auto" w:fill="FFFFFF"/>
        <w:spacing w:after="0"/>
        <w:rPr>
          <w:rFonts w:ascii="EC Square Sans Pro Light" w:hAnsi="EC Square Sans Pro Light"/>
          <w:b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 xml:space="preserve">Jak </w:t>
      </w:r>
      <w:r w:rsidR="00ED70B2" w:rsidRPr="002E62D7">
        <w:rPr>
          <w:rFonts w:ascii="EC Square Sans Pro Light" w:hAnsi="EC Square Sans Pro Light"/>
          <w:b/>
          <w:sz w:val="20"/>
          <w:szCs w:val="20"/>
          <w:lang w:val="cs-CZ"/>
        </w:rPr>
        <w:t>aplikace</w:t>
      </w:r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 xml:space="preserve"> funguje?</w:t>
      </w:r>
    </w:p>
    <w:p w:rsidR="00BB7245" w:rsidRPr="002E62D7" w:rsidRDefault="00BB7245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</w:p>
    <w:p w:rsidR="003B6436" w:rsidRPr="002E62D7" w:rsidRDefault="00593323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sz w:val="20"/>
          <w:szCs w:val="20"/>
          <w:lang w:val="cs-CZ"/>
        </w:rPr>
        <w:t>Projekt „</w:t>
      </w:r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 xml:space="preserve">Kulturní dědictví jako zážitek prostřednictvím </w:t>
      </w:r>
      <w:proofErr w:type="spellStart"/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>sociopersonálních</w:t>
      </w:r>
      <w:proofErr w:type="spellEnd"/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 xml:space="preserve"> interakcí a příběhů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“ (v angličtině </w:t>
      </w:r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„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Cultural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-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Heritage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Experiences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through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Socio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-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personal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interactions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and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>Storytelling</w:t>
      </w:r>
      <w:proofErr w:type="spellEnd"/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“ 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>neboli</w:t>
      </w:r>
      <w:r w:rsidR="00097A92" w:rsidRPr="00097A92">
        <w:rPr>
          <w:rFonts w:ascii="EC Square Sans Pro Light" w:hAnsi="EC Square Sans Pro Light"/>
          <w:sz w:val="20"/>
          <w:szCs w:val="20"/>
          <w:lang w:val="cs-CZ"/>
        </w:rPr>
        <w:t xml:space="preserve"> CHESS) </w:t>
      </w:r>
      <w:r w:rsidR="00C149C8" w:rsidRPr="002E62D7">
        <w:rPr>
          <w:rFonts w:ascii="EC Square Sans Pro Light" w:hAnsi="EC Square Sans Pro Light"/>
          <w:sz w:val="20"/>
          <w:szCs w:val="20"/>
          <w:lang w:val="cs-CZ"/>
        </w:rPr>
        <w:t>získal od Evropské komise dotaci více než 2,8 milionu eur s</w:t>
      </w:r>
      <w:r w:rsidR="00C149C8" w:rsidRPr="002E62D7">
        <w:rPr>
          <w:rFonts w:ascii="Arial" w:hAnsi="Arial"/>
          <w:sz w:val="20"/>
          <w:szCs w:val="20"/>
          <w:lang w:val="cs-CZ"/>
        </w:rPr>
        <w:t> </w:t>
      </w:r>
      <w:r w:rsidR="00C149C8" w:rsidRPr="002E62D7">
        <w:rPr>
          <w:rFonts w:ascii="EC Square Sans Pro Light" w:hAnsi="EC Square Sans Pro Light"/>
          <w:sz w:val="20"/>
          <w:szCs w:val="20"/>
          <w:lang w:val="cs-CZ"/>
        </w:rPr>
        <w:t xml:space="preserve">cílem zatraktivnit </w:t>
      </w:r>
      <w:r w:rsidR="008E694A" w:rsidRPr="002E62D7">
        <w:rPr>
          <w:rFonts w:ascii="EC Square Sans Pro Light" w:hAnsi="EC Square Sans Pro Light"/>
          <w:sz w:val="20"/>
          <w:szCs w:val="20"/>
          <w:lang w:val="cs-CZ"/>
        </w:rPr>
        <w:t>prohlídku</w:t>
      </w:r>
      <w:r w:rsidR="00C149C8" w:rsidRPr="002E62D7">
        <w:rPr>
          <w:rFonts w:ascii="EC Square Sans Pro Light" w:hAnsi="EC Square Sans Pro Light"/>
          <w:sz w:val="20"/>
          <w:szCs w:val="20"/>
          <w:lang w:val="cs-CZ"/>
        </w:rPr>
        <w:t xml:space="preserve"> muzea a </w:t>
      </w:r>
      <w:r w:rsidR="008E694A" w:rsidRPr="002E62D7">
        <w:rPr>
          <w:rFonts w:ascii="EC Square Sans Pro Light" w:hAnsi="EC Square Sans Pro Light"/>
          <w:sz w:val="20"/>
          <w:szCs w:val="20"/>
          <w:lang w:val="cs-CZ"/>
        </w:rPr>
        <w:t>motivovat návštěvníky k</w:t>
      </w:r>
      <w:r w:rsidR="008E694A" w:rsidRPr="002E62D7">
        <w:rPr>
          <w:rFonts w:ascii="Arial" w:hAnsi="Arial"/>
          <w:sz w:val="20"/>
          <w:szCs w:val="20"/>
          <w:lang w:val="cs-CZ"/>
        </w:rPr>
        <w:t> </w:t>
      </w:r>
      <w:r w:rsidR="008E694A" w:rsidRPr="002E62D7">
        <w:rPr>
          <w:rFonts w:ascii="EC Square Sans Pro Light" w:hAnsi="EC Square Sans Pro Light"/>
          <w:sz w:val="20"/>
          <w:szCs w:val="20"/>
          <w:lang w:val="cs-CZ"/>
        </w:rPr>
        <w:t>aktivnímu získávání informací.</w:t>
      </w:r>
    </w:p>
    <w:p w:rsidR="00877A3A" w:rsidRPr="002E62D7" w:rsidRDefault="00877A3A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</w:p>
    <w:p w:rsidR="00877A3A" w:rsidRPr="002E62D7" w:rsidRDefault="00877A3A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sz w:val="20"/>
          <w:szCs w:val="20"/>
          <w:lang w:val="cs-CZ"/>
        </w:rPr>
        <w:t>V</w:t>
      </w:r>
      <w:r w:rsidRPr="002E62D7">
        <w:rPr>
          <w:rFonts w:ascii="Arial" w:hAnsi="Arial"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rámci projektu vzniklo mnoho inovativních nástrojů a aplikací, které se zaměří na návštěvníka a umožní mu přizpůsobit si prohlídku muzea </w:t>
      </w:r>
      <w:r w:rsidR="006562C0" w:rsidRPr="002E62D7">
        <w:rPr>
          <w:rFonts w:ascii="EC Square Sans Pro Light" w:hAnsi="EC Square Sans Pro Light"/>
          <w:sz w:val="20"/>
          <w:szCs w:val="20"/>
          <w:lang w:val="cs-CZ"/>
        </w:rPr>
        <w:t>podle vlastních představ</w:t>
      </w:r>
      <w:r w:rsidR="00240165" w:rsidRPr="002E62D7">
        <w:rPr>
          <w:rFonts w:ascii="EC Square Sans Pro Light" w:hAnsi="EC Square Sans Pro Light"/>
          <w:sz w:val="20"/>
          <w:szCs w:val="20"/>
          <w:lang w:val="cs-CZ"/>
        </w:rPr>
        <w:t>.</w:t>
      </w:r>
      <w:r w:rsidR="003274FF" w:rsidRPr="002E62D7">
        <w:rPr>
          <w:rFonts w:ascii="EC Square Sans Pro Light" w:hAnsi="EC Square Sans Pro Light"/>
          <w:sz w:val="20"/>
          <w:szCs w:val="20"/>
          <w:lang w:val="cs-CZ"/>
        </w:rPr>
        <w:t xml:space="preserve"> Prostřednictvím on-line nástroje „</w:t>
      </w:r>
      <w:r w:rsidR="003274FF" w:rsidRPr="002E62D7">
        <w:rPr>
          <w:rFonts w:ascii="EC Square Sans Pro Light" w:hAnsi="EC Square Sans Pro Light"/>
          <w:b/>
          <w:sz w:val="20"/>
          <w:szCs w:val="20"/>
          <w:lang w:val="cs-CZ"/>
        </w:rPr>
        <w:t>CHESS průzkum mezi návštěvníky</w:t>
      </w:r>
      <w:r w:rsidR="003274FF" w:rsidRPr="002E62D7">
        <w:rPr>
          <w:rFonts w:ascii="EC Square Sans Pro Light" w:hAnsi="EC Square Sans Pro Light"/>
          <w:sz w:val="20"/>
          <w:szCs w:val="20"/>
          <w:lang w:val="cs-CZ"/>
        </w:rPr>
        <w:t xml:space="preserve">“ </w:t>
      </w:r>
      <w:r w:rsidR="00606833">
        <w:rPr>
          <w:rFonts w:ascii="EC Square Sans Pro Light" w:hAnsi="EC Square Sans Pro Light"/>
          <w:sz w:val="20"/>
          <w:szCs w:val="20"/>
          <w:lang w:val="cs-CZ"/>
        </w:rPr>
        <w:t>zaznamenávají</w:t>
      </w:r>
      <w:r w:rsidR="003274FF" w:rsidRPr="002E62D7">
        <w:rPr>
          <w:rFonts w:ascii="EC Square Sans Pro Light" w:hAnsi="EC Square Sans Pro Light"/>
          <w:sz w:val="20"/>
          <w:szCs w:val="20"/>
          <w:lang w:val="cs-CZ"/>
        </w:rPr>
        <w:t xml:space="preserve"> uživatelé, co je zaujalo, co se </w:t>
      </w:r>
      <w:r w:rsidR="007B6B56">
        <w:rPr>
          <w:rFonts w:ascii="EC Square Sans Pro Light" w:hAnsi="EC Square Sans Pro Light"/>
          <w:sz w:val="20"/>
          <w:szCs w:val="20"/>
          <w:lang w:val="cs-CZ"/>
        </w:rPr>
        <w:t xml:space="preserve">jim </w:t>
      </w:r>
      <w:r w:rsidR="003274FF" w:rsidRPr="002E62D7">
        <w:rPr>
          <w:rFonts w:ascii="EC Square Sans Pro Light" w:hAnsi="EC Square Sans Pro Light"/>
          <w:sz w:val="20"/>
          <w:szCs w:val="20"/>
          <w:lang w:val="cs-CZ"/>
        </w:rPr>
        <w:t xml:space="preserve">líbilo a co naopak ne. Díky tomu mohou muzea vytvářet různé typy dotazníků a 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t>přiřazovat odpovědi k</w:t>
      </w:r>
      <w:r w:rsidR="00FD4899" w:rsidRPr="002E62D7">
        <w:rPr>
          <w:rFonts w:ascii="Arial" w:hAnsi="Arial"/>
          <w:sz w:val="20"/>
          <w:szCs w:val="20"/>
          <w:lang w:val="cs-CZ"/>
        </w:rPr>
        <w:t> 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t>profilu návštěvníka. „</w:t>
      </w:r>
      <w:proofErr w:type="spellStart"/>
      <w:r w:rsidR="000236E9">
        <w:rPr>
          <w:rFonts w:ascii="EC Square Sans Pro Light" w:hAnsi="EC Square Sans Pro Light"/>
          <w:b/>
          <w:sz w:val="20"/>
          <w:szCs w:val="20"/>
          <w:lang w:val="cs-CZ"/>
        </w:rPr>
        <w:t>Authoringový</w:t>
      </w:r>
      <w:proofErr w:type="spellEnd"/>
      <w:r w:rsidR="000236E9" w:rsidRPr="002E62D7">
        <w:rPr>
          <w:rFonts w:ascii="EC Square Sans Pro Light" w:hAnsi="EC Square Sans Pro Light"/>
          <w:b/>
          <w:sz w:val="20"/>
          <w:szCs w:val="20"/>
          <w:lang w:val="cs-CZ"/>
        </w:rPr>
        <w:t xml:space="preserve"> </w:t>
      </w:r>
      <w:bookmarkStart w:id="0" w:name="_GoBack"/>
      <w:bookmarkEnd w:id="0"/>
      <w:r w:rsidR="00FD4899" w:rsidRPr="002E62D7">
        <w:rPr>
          <w:rFonts w:ascii="EC Square Sans Pro Light" w:hAnsi="EC Square Sans Pro Light"/>
          <w:b/>
          <w:sz w:val="20"/>
          <w:szCs w:val="20"/>
          <w:lang w:val="cs-CZ"/>
        </w:rPr>
        <w:t>nástroj CHESS“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t xml:space="preserve"> zase 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lastRenderedPageBreak/>
        <w:t xml:space="preserve">umožňuje osobám </w:t>
      </w:r>
      <w:r w:rsidR="000236E9">
        <w:rPr>
          <w:rFonts w:ascii="EC Square Sans Pro Light" w:hAnsi="EC Square Sans Pro Light"/>
          <w:sz w:val="20"/>
          <w:szCs w:val="20"/>
          <w:lang w:val="cs-CZ"/>
        </w:rPr>
        <w:t>bez odborného vzdělání v oblasti IT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t>, jako jsou kurátoři a zaměstnanci muzeí, jednoduše vytvářet dynamické příběhové linky s</w:t>
      </w:r>
      <w:r w:rsidR="00FD4899" w:rsidRPr="002E62D7">
        <w:rPr>
          <w:rFonts w:ascii="Arial" w:hAnsi="Arial"/>
          <w:sz w:val="20"/>
          <w:szCs w:val="20"/>
          <w:lang w:val="cs-CZ"/>
        </w:rPr>
        <w:t> 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t xml:space="preserve">multimediálním obsahem. </w:t>
      </w:r>
      <w:r w:rsidR="00FD4899" w:rsidRPr="002E62D7">
        <w:rPr>
          <w:rFonts w:ascii="EC Square Sans Pro Light" w:hAnsi="EC Square Sans Pro Light"/>
          <w:b/>
          <w:sz w:val="20"/>
          <w:szCs w:val="20"/>
          <w:lang w:val="cs-CZ"/>
        </w:rPr>
        <w:t>Nástroj pro vyprávění příběhů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t xml:space="preserve"> pak přehraje daný příběh podle předem určené osnovy a dodá k</w:t>
      </w:r>
      <w:r w:rsidR="00FD4899" w:rsidRPr="002E62D7">
        <w:rPr>
          <w:rFonts w:ascii="Arial" w:hAnsi="Arial"/>
          <w:sz w:val="20"/>
          <w:szCs w:val="20"/>
          <w:lang w:val="cs-CZ"/>
        </w:rPr>
        <w:t> </w:t>
      </w:r>
      <w:r w:rsidR="00FD4899" w:rsidRPr="002E62D7">
        <w:rPr>
          <w:rFonts w:ascii="EC Square Sans Pro Light" w:hAnsi="EC Square Sans Pro Light"/>
          <w:sz w:val="20"/>
          <w:szCs w:val="20"/>
          <w:lang w:val="cs-CZ"/>
        </w:rPr>
        <w:t>informacím personalizovaný obsah</w:t>
      </w:r>
      <w:r w:rsidR="00254253" w:rsidRPr="002E62D7">
        <w:rPr>
          <w:rFonts w:ascii="EC Square Sans Pro Light" w:hAnsi="EC Square Sans Pro Light"/>
          <w:sz w:val="20"/>
          <w:szCs w:val="20"/>
          <w:lang w:val="cs-CZ"/>
        </w:rPr>
        <w:t>, který reaguje na požadavky návštěvníka i v</w:t>
      </w:r>
      <w:r w:rsidR="00254253" w:rsidRPr="002E62D7">
        <w:rPr>
          <w:rFonts w:ascii="Arial" w:hAnsi="Arial"/>
          <w:sz w:val="20"/>
          <w:szCs w:val="20"/>
          <w:lang w:val="cs-CZ"/>
        </w:rPr>
        <w:t> </w:t>
      </w:r>
      <w:r w:rsidR="00254253" w:rsidRPr="002E62D7">
        <w:rPr>
          <w:rFonts w:ascii="EC Square Sans Pro Light" w:hAnsi="EC Square Sans Pro Light"/>
          <w:sz w:val="20"/>
          <w:szCs w:val="20"/>
          <w:lang w:val="cs-CZ"/>
        </w:rPr>
        <w:t>průběhu prezentace.</w:t>
      </w:r>
    </w:p>
    <w:p w:rsidR="00201BFA" w:rsidRPr="002E62D7" w:rsidRDefault="00201BFA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</w:p>
    <w:p w:rsidR="00201BFA" w:rsidRPr="002E62D7" w:rsidRDefault="00201BFA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sz w:val="20"/>
          <w:szCs w:val="20"/>
          <w:lang w:val="cs-CZ"/>
        </w:rPr>
        <w:t>Na rozdíl od tradičních průvodců</w:t>
      </w:r>
      <w:r w:rsidR="00704520" w:rsidRPr="002E62D7">
        <w:rPr>
          <w:rFonts w:ascii="EC Square Sans Pro Light" w:hAnsi="EC Square Sans Pro Light"/>
          <w:sz w:val="20"/>
          <w:szCs w:val="20"/>
          <w:lang w:val="cs-CZ"/>
        </w:rPr>
        <w:t xml:space="preserve"> vypráví aplikace CHESS každému uživateli speciální příběh zaměřený na exponáty a sbírky, které odpovídají aktuálnímu zájmu a rozpoložení návštěvníka, a zařadí množství informací podle individuálních požadavků. Příběhy lze obohatit o multimediální obsah, 3D prvky a funkci rozšířené reality (tzv. „</w:t>
      </w:r>
      <w:proofErr w:type="spellStart"/>
      <w:r w:rsidR="00704520" w:rsidRPr="002E62D7">
        <w:rPr>
          <w:rFonts w:ascii="EC Square Sans Pro Light" w:hAnsi="EC Square Sans Pro Light"/>
          <w:sz w:val="20"/>
          <w:szCs w:val="20"/>
          <w:lang w:val="cs-CZ"/>
        </w:rPr>
        <w:t>augmented</w:t>
      </w:r>
      <w:proofErr w:type="spellEnd"/>
      <w:r w:rsidR="00704520" w:rsidRPr="002E62D7">
        <w:rPr>
          <w:rFonts w:ascii="EC Square Sans Pro Light" w:hAnsi="EC Square Sans Pro Light"/>
          <w:sz w:val="20"/>
          <w:szCs w:val="20"/>
          <w:lang w:val="cs-CZ"/>
        </w:rPr>
        <w:t xml:space="preserve"> reality“), některé exponáty dokonce hovoří a vyzývají návštěvníky k</w:t>
      </w:r>
      <w:r w:rsidR="00704520" w:rsidRPr="002E62D7">
        <w:rPr>
          <w:rFonts w:ascii="Arial" w:hAnsi="Arial"/>
          <w:sz w:val="20"/>
          <w:szCs w:val="20"/>
          <w:lang w:val="cs-CZ"/>
        </w:rPr>
        <w:t> </w:t>
      </w:r>
      <w:r w:rsidR="00704520" w:rsidRPr="002E62D7">
        <w:rPr>
          <w:rFonts w:ascii="EC Square Sans Pro Light" w:hAnsi="EC Square Sans Pro Light"/>
          <w:sz w:val="20"/>
          <w:szCs w:val="20"/>
          <w:lang w:val="cs-CZ"/>
        </w:rPr>
        <w:t>interakci.</w:t>
      </w:r>
    </w:p>
    <w:p w:rsidR="00287CE9" w:rsidRPr="002E62D7" w:rsidRDefault="00287CE9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</w:p>
    <w:p w:rsidR="00287CE9" w:rsidRPr="002E62D7" w:rsidRDefault="00287CE9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sz w:val="20"/>
          <w:szCs w:val="20"/>
          <w:lang w:val="cs-CZ"/>
        </w:rPr>
        <w:t>Na konci prohlídky obdrží návštěvníci osobní suvenýr ve formě videozáznamu nebo obrázku z prohlídky, který lze stáhnout na internetových stránkách muzea a sdílet s</w:t>
      </w:r>
      <w:r w:rsidRPr="002E62D7">
        <w:rPr>
          <w:rFonts w:ascii="Arial" w:hAnsi="Arial"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rodinou a přáteli. Podle </w:t>
      </w:r>
      <w:r w:rsidR="00F51B5D" w:rsidRPr="004A7F70">
        <w:rPr>
          <w:rFonts w:ascii="EC Square Sans Pro Light" w:hAnsi="EC Square Sans Pro Light"/>
          <w:sz w:val="20"/>
          <w:szCs w:val="20"/>
          <w:lang w:val="cs-CZ"/>
        </w:rPr>
        <w:t>Dr.</w:t>
      </w:r>
      <w:r w:rsidR="00F51B5D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r w:rsidR="00244D84" w:rsidRPr="002E62D7">
        <w:rPr>
          <w:rFonts w:ascii="EC Square Sans Pro Light" w:hAnsi="EC Square Sans Pro Light"/>
          <w:sz w:val="20"/>
          <w:szCs w:val="20"/>
          <w:lang w:val="cs-CZ"/>
        </w:rPr>
        <w:t xml:space="preserve">Marie </w:t>
      </w:r>
      <w:proofErr w:type="spellStart"/>
      <w:r w:rsidR="00244D84" w:rsidRPr="002E62D7">
        <w:rPr>
          <w:rFonts w:ascii="EC Square Sans Pro Light" w:hAnsi="EC Square Sans Pro Light"/>
          <w:sz w:val="20"/>
          <w:szCs w:val="20"/>
          <w:lang w:val="cs-CZ"/>
        </w:rPr>
        <w:t>Roussou</w:t>
      </w:r>
      <w:proofErr w:type="spellEnd"/>
      <w:r w:rsidR="00244D84" w:rsidRPr="002E62D7">
        <w:rPr>
          <w:rFonts w:ascii="EC Square Sans Pro Light" w:hAnsi="EC Square Sans Pro Light"/>
          <w:sz w:val="20"/>
          <w:szCs w:val="20"/>
          <w:lang w:val="cs-CZ"/>
        </w:rPr>
        <w:t xml:space="preserve"> z</w:t>
      </w:r>
      <w:r w:rsidR="00244D84" w:rsidRPr="002E62D7">
        <w:rPr>
          <w:rFonts w:ascii="Arial" w:hAnsi="Arial"/>
          <w:sz w:val="20"/>
          <w:szCs w:val="20"/>
          <w:lang w:val="cs-CZ"/>
        </w:rPr>
        <w:t> </w:t>
      </w:r>
      <w:r w:rsidR="00244D84" w:rsidRPr="002E62D7">
        <w:rPr>
          <w:rFonts w:ascii="EC Square Sans Pro Light" w:hAnsi="EC Square Sans Pro Light"/>
          <w:sz w:val="20"/>
          <w:szCs w:val="20"/>
          <w:lang w:val="cs-CZ"/>
        </w:rPr>
        <w:t xml:space="preserve"> univerzity </w:t>
      </w:r>
      <w:r w:rsidR="002B59F9" w:rsidRPr="002E62D7">
        <w:rPr>
          <w:rFonts w:ascii="EC Square Sans Pro Light" w:hAnsi="EC Square Sans Pro Light"/>
          <w:sz w:val="20"/>
          <w:szCs w:val="20"/>
          <w:lang w:val="cs-CZ"/>
        </w:rPr>
        <w:t>v</w:t>
      </w:r>
      <w:r w:rsidR="002B59F9" w:rsidRPr="002E62D7">
        <w:rPr>
          <w:rFonts w:ascii="Arial" w:hAnsi="Arial"/>
          <w:sz w:val="20"/>
          <w:szCs w:val="20"/>
          <w:lang w:val="cs-CZ"/>
        </w:rPr>
        <w:t> </w:t>
      </w:r>
      <w:r w:rsidR="002B59F9" w:rsidRPr="002E62D7">
        <w:rPr>
          <w:rFonts w:ascii="EC Square Sans Pro Light" w:hAnsi="EC Square Sans Pro Light"/>
          <w:sz w:val="20"/>
          <w:szCs w:val="20"/>
          <w:lang w:val="cs-CZ"/>
        </w:rPr>
        <w:t xml:space="preserve">Athénách 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>má projekt potenciál revolučně změnit způsob, jakým přistupujeme k</w:t>
      </w:r>
      <w:r w:rsidRPr="002E62D7">
        <w:rPr>
          <w:rFonts w:ascii="Arial" w:hAnsi="Arial"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>návště</w:t>
      </w:r>
      <w:r w:rsidR="002B59F9" w:rsidRPr="002E62D7">
        <w:rPr>
          <w:rFonts w:ascii="EC Square Sans Pro Light" w:hAnsi="EC Square Sans Pro Light"/>
          <w:sz w:val="20"/>
          <w:szCs w:val="20"/>
          <w:lang w:val="cs-CZ"/>
        </w:rPr>
        <w:t>vě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 muz</w:t>
      </w:r>
      <w:r w:rsidR="002B59F9" w:rsidRPr="002E62D7">
        <w:rPr>
          <w:rFonts w:ascii="EC Square Sans Pro Light" w:hAnsi="EC Square Sans Pro Light"/>
          <w:sz w:val="20"/>
          <w:szCs w:val="20"/>
          <w:lang w:val="cs-CZ"/>
        </w:rPr>
        <w:t>ea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>.</w:t>
      </w:r>
    </w:p>
    <w:p w:rsidR="00DF1D81" w:rsidRPr="002E62D7" w:rsidRDefault="00DF1D81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</w:p>
    <w:p w:rsidR="00DF1D81" w:rsidRPr="002E62D7" w:rsidRDefault="00DF1D81" w:rsidP="00BB7245">
      <w:pPr>
        <w:shd w:val="clear" w:color="auto" w:fill="FFFFFF"/>
        <w:spacing w:after="0"/>
        <w:rPr>
          <w:rFonts w:ascii="EC Square Sans Pro Light" w:hAnsi="EC Square Sans Pro Light"/>
          <w:i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i/>
          <w:sz w:val="20"/>
          <w:szCs w:val="20"/>
          <w:lang w:val="cs-CZ"/>
        </w:rPr>
        <w:t>„Cílem projektu CHESS je rozšířit a individuálně přizpůsobit zážitek z</w:t>
      </w:r>
      <w:r w:rsidRPr="002E62D7">
        <w:rPr>
          <w:rFonts w:ascii="Arial" w:hAnsi="Arial"/>
          <w:i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návštěvy muzea všem návštěvníkům </w:t>
      </w:r>
      <w:r w:rsidR="00010ACE">
        <w:rPr>
          <w:rFonts w:ascii="EC Square Sans Pro Light" w:hAnsi="EC Square Sans Pro Light"/>
          <w:i/>
          <w:sz w:val="20"/>
          <w:szCs w:val="20"/>
          <w:lang w:val="cs-CZ"/>
        </w:rPr>
        <w:t>podle jejich</w:t>
      </w:r>
      <w:r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 zájmů, preferencí a koníčků.</w:t>
      </w:r>
      <w:r w:rsidR="000C2ACD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 </w:t>
      </w:r>
      <w:r w:rsidRPr="002E62D7">
        <w:rPr>
          <w:rFonts w:ascii="EC Square Sans Pro Light" w:hAnsi="EC Square Sans Pro Light"/>
          <w:i/>
          <w:sz w:val="20"/>
          <w:szCs w:val="20"/>
          <w:lang w:val="cs-CZ"/>
        </w:rPr>
        <w:t>Tím, že návštěvníka navedeme k</w:t>
      </w:r>
      <w:r w:rsidRPr="002E62D7">
        <w:rPr>
          <w:rFonts w:ascii="Arial" w:hAnsi="Arial"/>
          <w:i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i/>
          <w:sz w:val="20"/>
          <w:szCs w:val="20"/>
          <w:lang w:val="cs-CZ"/>
        </w:rPr>
        <w:t>exponátům, které nejlépe odpovídají jeho zájmu, můžeme výrazně zlepšit jeho zážitek z</w:t>
      </w:r>
      <w:r w:rsidRPr="002E62D7">
        <w:rPr>
          <w:rFonts w:ascii="Arial" w:hAnsi="Arial"/>
          <w:i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návštěvy </w:t>
      </w:r>
      <w:r w:rsidR="000C2ACD" w:rsidRPr="002E62D7">
        <w:rPr>
          <w:rFonts w:ascii="EC Square Sans Pro Light" w:hAnsi="EC Square Sans Pro Light"/>
          <w:i/>
          <w:sz w:val="20"/>
          <w:szCs w:val="20"/>
          <w:lang w:val="cs-CZ"/>
        </w:rPr>
        <w:t xml:space="preserve">muzea. To přináší výhody nejen návštěvníkům, ale i samotným muzeím, pro které je primárním cílem, aby byl návštěvník spokojený a rád se vracel“, </w:t>
      </w:r>
      <w:r w:rsidR="000C2ACD" w:rsidRPr="002E62D7">
        <w:rPr>
          <w:rFonts w:ascii="EC Square Sans Pro Light" w:hAnsi="EC Square Sans Pro Light"/>
          <w:sz w:val="20"/>
          <w:szCs w:val="20"/>
          <w:lang w:val="cs-CZ"/>
        </w:rPr>
        <w:t xml:space="preserve">řekl </w:t>
      </w:r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 xml:space="preserve">profesor </w:t>
      </w:r>
      <w:proofErr w:type="spellStart"/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>Yannis</w:t>
      </w:r>
      <w:proofErr w:type="spellEnd"/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>Ioannis</w:t>
      </w:r>
      <w:proofErr w:type="spellEnd"/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 xml:space="preserve"> z</w:t>
      </w:r>
      <w:r w:rsidR="00EB0066" w:rsidRPr="002E62D7">
        <w:rPr>
          <w:rFonts w:ascii="Arial" w:hAnsi="Arial"/>
          <w:sz w:val="20"/>
          <w:szCs w:val="20"/>
          <w:lang w:val="cs-CZ"/>
        </w:rPr>
        <w:t> </w:t>
      </w:r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>univerzity v</w:t>
      </w:r>
      <w:r w:rsidR="00EB0066" w:rsidRPr="002E62D7">
        <w:rPr>
          <w:rFonts w:ascii="Arial" w:hAnsi="Arial"/>
          <w:sz w:val="20"/>
          <w:szCs w:val="20"/>
          <w:lang w:val="cs-CZ"/>
        </w:rPr>
        <w:t> </w:t>
      </w:r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>Athénách.</w:t>
      </w:r>
      <w:r w:rsidR="009722A0" w:rsidRPr="002E62D7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r w:rsidR="00EB0066" w:rsidRPr="002E62D7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</w:p>
    <w:p w:rsidR="00704520" w:rsidRPr="002E62D7" w:rsidRDefault="00704520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</w:p>
    <w:p w:rsidR="00704520" w:rsidRPr="002E62D7" w:rsidRDefault="00704520" w:rsidP="00BB7245">
      <w:pPr>
        <w:shd w:val="clear" w:color="auto" w:fill="FFFFFF"/>
        <w:spacing w:after="0"/>
        <w:rPr>
          <w:rFonts w:ascii="EC Square Sans Pro Light" w:hAnsi="EC Square Sans Pro Light"/>
          <w:sz w:val="20"/>
          <w:szCs w:val="20"/>
          <w:lang w:val="cs-CZ"/>
        </w:rPr>
      </w:pPr>
    </w:p>
    <w:p w:rsidR="00EC5DBC" w:rsidRPr="00493470" w:rsidRDefault="007E68AA" w:rsidP="00BB7245">
      <w:pPr>
        <w:shd w:val="clear" w:color="auto" w:fill="FFFFFF"/>
        <w:spacing w:after="0"/>
        <w:rPr>
          <w:rFonts w:ascii="EC Square Sans Pro Light" w:hAnsi="EC Square Sans Pro Light"/>
          <w:b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 xml:space="preserve">Vývoj </w:t>
      </w:r>
      <w:r w:rsidR="00010ACE">
        <w:rPr>
          <w:rFonts w:ascii="EC Square Sans Pro Light" w:hAnsi="EC Square Sans Pro Light"/>
          <w:b/>
          <w:sz w:val="20"/>
          <w:szCs w:val="20"/>
          <w:lang w:val="cs-CZ"/>
        </w:rPr>
        <w:t xml:space="preserve">produktu </w:t>
      </w:r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 xml:space="preserve">a </w:t>
      </w:r>
      <w:r w:rsidR="00010ACE">
        <w:rPr>
          <w:rFonts w:ascii="EC Square Sans Pro Light" w:hAnsi="EC Square Sans Pro Light"/>
          <w:b/>
          <w:sz w:val="20"/>
          <w:szCs w:val="20"/>
          <w:lang w:val="cs-CZ"/>
        </w:rPr>
        <w:t xml:space="preserve">jeho </w:t>
      </w:r>
      <w:r w:rsidR="00536A49">
        <w:rPr>
          <w:rFonts w:ascii="EC Square Sans Pro Light" w:hAnsi="EC Square Sans Pro Light"/>
          <w:b/>
          <w:sz w:val="20"/>
          <w:szCs w:val="20"/>
          <w:lang w:val="cs-CZ"/>
        </w:rPr>
        <w:t>komerční</w:t>
      </w:r>
      <w:r w:rsidR="00010ACE">
        <w:rPr>
          <w:rFonts w:ascii="EC Square Sans Pro Light" w:hAnsi="EC Square Sans Pro Light"/>
          <w:b/>
          <w:sz w:val="20"/>
          <w:szCs w:val="20"/>
          <w:lang w:val="cs-CZ"/>
        </w:rPr>
        <w:t xml:space="preserve"> využití</w:t>
      </w:r>
    </w:p>
    <w:p w:rsidR="000C5307" w:rsidRPr="00493470" w:rsidRDefault="000C5307" w:rsidP="00BB7245">
      <w:pPr>
        <w:spacing w:after="60"/>
        <w:rPr>
          <w:rFonts w:ascii="EC Square Sans Pro Light" w:hAnsi="EC Square Sans Pro Light"/>
          <w:sz w:val="20"/>
          <w:szCs w:val="20"/>
          <w:lang w:val="cs-CZ"/>
        </w:rPr>
      </w:pPr>
    </w:p>
    <w:p w:rsidR="00AA0559" w:rsidRPr="00493470" w:rsidRDefault="00097A92" w:rsidP="00BB7245">
      <w:pPr>
        <w:spacing w:after="60"/>
        <w:rPr>
          <w:rFonts w:ascii="EC Square Sans Pro Light" w:hAnsi="EC Square Sans Pro Light"/>
          <w:sz w:val="20"/>
          <w:szCs w:val="20"/>
          <w:lang w:val="cs-CZ"/>
        </w:rPr>
      </w:pPr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Aplikace CHESS byla v uplynulém roce otestována v muzeu 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Cité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 de l'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Espace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 ve francouzském Toulouse a v muzeu 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Acropolis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 v řeckých Athénách. Zkušební provoz trval 6 měsíců a sklidil velký úspěch.</w:t>
      </w:r>
    </w:p>
    <w:p w:rsidR="00BA6B8D" w:rsidRPr="00493470" w:rsidRDefault="00097A92" w:rsidP="00BB7245">
      <w:pPr>
        <w:spacing w:after="60"/>
        <w:rPr>
          <w:rFonts w:ascii="EC Square Sans Pro Light" w:hAnsi="EC Square Sans Pro Light"/>
          <w:sz w:val="20"/>
          <w:szCs w:val="20"/>
          <w:lang w:val="cs-CZ"/>
        </w:rPr>
      </w:pPr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Na vývoji produktu se podílelo sedm partnerů ze čtyř zemí – Francie, Řecka, Spojeného království a Německa. Představení produktu veřejnosti a uvedení na trh bude mít na starosti francouzská společnost 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Diginext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>, koordinátor projektu. Ke komerčnímu rozšíření by mělo dojít v průběhu následujících dvou let.</w:t>
      </w:r>
    </w:p>
    <w:p w:rsidR="00FC5837" w:rsidRPr="00493470" w:rsidRDefault="00097A92" w:rsidP="00BB7245">
      <w:pPr>
        <w:spacing w:after="60"/>
        <w:rPr>
          <w:rFonts w:ascii="EC Square Sans Pro Light" w:hAnsi="EC Square Sans Pro Light"/>
          <w:i/>
          <w:sz w:val="20"/>
          <w:szCs w:val="20"/>
          <w:lang w:val="cs-CZ"/>
        </w:rPr>
      </w:pPr>
      <w:r w:rsidRPr="00097A92">
        <w:rPr>
          <w:rFonts w:ascii="EC Square Sans Pro Light" w:hAnsi="EC Square Sans Pro Light"/>
          <w:sz w:val="20"/>
          <w:szCs w:val="20"/>
          <w:lang w:val="cs-CZ"/>
        </w:rPr>
        <w:br/>
      </w:r>
      <w:r w:rsidRPr="00097A92">
        <w:rPr>
          <w:rFonts w:ascii="EC Square Sans Pro Light" w:hAnsi="EC Square Sans Pro Light"/>
          <w:i/>
          <w:sz w:val="20"/>
          <w:szCs w:val="20"/>
          <w:lang w:val="cs-CZ"/>
        </w:rPr>
        <w:t>„Bez prostředků z fondů EU by realizace projektu nebyla možná. K vývoji aplikace bylo třeba prvotřídních znalostí z různých oborů, které nelze získat na lokální úrovni. S více než 55</w:t>
      </w:r>
      <w:r w:rsidRPr="00097A92">
        <w:rPr>
          <w:rFonts w:ascii="Arial" w:hAnsi="Arial"/>
          <w:i/>
          <w:sz w:val="20"/>
          <w:szCs w:val="20"/>
          <w:lang w:val="cs-CZ"/>
        </w:rPr>
        <w:t> </w:t>
      </w:r>
      <w:r w:rsidRPr="00097A92">
        <w:rPr>
          <w:rFonts w:ascii="EC Square Sans Pro Light" w:hAnsi="EC Square Sans Pro Light"/>
          <w:i/>
          <w:sz w:val="20"/>
          <w:szCs w:val="20"/>
          <w:lang w:val="cs-CZ"/>
        </w:rPr>
        <w:t>000 muzei po celém světě má projekt velký potenciál k celosvětovému růstu</w:t>
      </w:r>
      <w:r w:rsidR="00E17718">
        <w:rPr>
          <w:rFonts w:ascii="EC Square Sans Pro Light" w:hAnsi="EC Square Sans Pro Light"/>
          <w:i/>
          <w:sz w:val="20"/>
          <w:szCs w:val="20"/>
          <w:lang w:val="cs-CZ"/>
        </w:rPr>
        <w:t>,</w:t>
      </w:r>
      <w:r w:rsidRPr="00097A92">
        <w:rPr>
          <w:rFonts w:ascii="EC Square Sans Pro Light" w:hAnsi="EC Square Sans Pro Light" w:cs="Times New Roman"/>
          <w:sz w:val="20"/>
          <w:szCs w:val="20"/>
          <w:lang w:val="cs-CZ"/>
        </w:rPr>
        <w:t>“</w:t>
      </w:r>
      <w:r w:rsidR="00E17718">
        <w:rPr>
          <w:rFonts w:ascii="EC Square Sans Pro Light" w:hAnsi="EC Square Sans Pro Light" w:cs="Times New Roman"/>
          <w:sz w:val="20"/>
          <w:szCs w:val="20"/>
          <w:lang w:val="cs-CZ"/>
        </w:rPr>
        <w:t xml:space="preserve"> uvedl </w:t>
      </w:r>
      <w:proofErr w:type="spellStart"/>
      <w:r w:rsidR="00E17718">
        <w:rPr>
          <w:rFonts w:ascii="EC Square Sans Pro Light" w:hAnsi="EC Square Sans Pro Light" w:cs="Times New Roman"/>
          <w:sz w:val="20"/>
          <w:szCs w:val="20"/>
          <w:lang w:val="cs-CZ"/>
        </w:rPr>
        <w:t>Dr.Ballet</w:t>
      </w:r>
      <w:proofErr w:type="spellEnd"/>
      <w:r w:rsidR="00E17718">
        <w:rPr>
          <w:rFonts w:ascii="EC Square Sans Pro Light" w:hAnsi="EC Square Sans Pro Light" w:cs="Times New Roman"/>
          <w:sz w:val="20"/>
          <w:szCs w:val="20"/>
          <w:lang w:val="cs-CZ"/>
        </w:rPr>
        <w:t>.</w:t>
      </w:r>
      <w:r w:rsidRPr="00097A92">
        <w:rPr>
          <w:rFonts w:ascii="EC Square Sans Pro Light" w:hAnsi="EC Square Sans Pro Light" w:cs="Times New Roman"/>
          <w:sz w:val="20"/>
          <w:szCs w:val="20"/>
          <w:lang w:val="cs-CZ"/>
        </w:rPr>
        <w:br/>
      </w:r>
    </w:p>
    <w:p w:rsidR="006E6ADF" w:rsidRPr="00493470" w:rsidRDefault="00097A92" w:rsidP="00BB7245">
      <w:pPr>
        <w:spacing w:after="60"/>
        <w:rPr>
          <w:rFonts w:ascii="EC Square Sans Pro Light" w:hAnsi="EC Square Sans Pro Light" w:cs="Times New Roman"/>
          <w:sz w:val="20"/>
          <w:szCs w:val="20"/>
          <w:lang w:val="cs-CZ"/>
        </w:rPr>
      </w:pPr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Michael 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Jennings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, mluvčí evropské komisařky pro výzkum, inovace a vědu 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Máire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Geoghegan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>-</w:t>
      </w:r>
      <w:proofErr w:type="spellStart"/>
      <w:r w:rsidRPr="00097A92">
        <w:rPr>
          <w:rFonts w:ascii="EC Square Sans Pro Light" w:hAnsi="EC Square Sans Pro Light"/>
          <w:sz w:val="20"/>
          <w:szCs w:val="20"/>
          <w:lang w:val="cs-CZ"/>
        </w:rPr>
        <w:t>Quinnové</w:t>
      </w:r>
      <w:proofErr w:type="spellEnd"/>
      <w:r w:rsidRPr="00097A92">
        <w:rPr>
          <w:rFonts w:ascii="EC Square Sans Pro Light" w:hAnsi="EC Square Sans Pro Light"/>
          <w:sz w:val="20"/>
          <w:szCs w:val="20"/>
          <w:lang w:val="cs-CZ"/>
        </w:rPr>
        <w:t>, řekl: „</w:t>
      </w:r>
      <w:r w:rsidRPr="00097A92">
        <w:rPr>
          <w:rFonts w:ascii="EC Square Sans Pro Light" w:hAnsi="EC Square Sans Pro Light"/>
          <w:i/>
          <w:sz w:val="20"/>
          <w:szCs w:val="20"/>
          <w:lang w:val="cs-CZ"/>
        </w:rPr>
        <w:t xml:space="preserve">Evropa má velice bohatou historii a technologie jako je CHESS ji pomáhá oživit pro současnou digitální generaci a zpřístupnit opravdu každému. </w:t>
      </w:r>
      <w:r w:rsidR="00D15152">
        <w:rPr>
          <w:rFonts w:ascii="EC Square Sans Pro Light" w:hAnsi="EC Square Sans Pro Light"/>
          <w:i/>
          <w:sz w:val="20"/>
          <w:szCs w:val="20"/>
          <w:lang w:val="cs-CZ"/>
        </w:rPr>
        <w:t>V</w:t>
      </w:r>
      <w:r w:rsidR="00D15152" w:rsidRPr="00D15152">
        <w:rPr>
          <w:rFonts w:ascii="EC Square Sans Pro Light" w:hAnsi="EC Square Sans Pro Light"/>
          <w:i/>
          <w:sz w:val="20"/>
          <w:szCs w:val="20"/>
          <w:lang w:val="cs-CZ"/>
        </w:rPr>
        <w:t>ytváření přemýšlivých společností podporujících začlenění je prioritou programu Horizont 2020 a inovativní způsoby informování a vzdělávání v oblasti evropského kulturního dědictví přispívají k jejímu napl</w:t>
      </w:r>
      <w:r w:rsidR="00D15152">
        <w:rPr>
          <w:rFonts w:ascii="EC Square Sans Pro Light" w:hAnsi="EC Square Sans Pro Light"/>
          <w:i/>
          <w:sz w:val="20"/>
          <w:szCs w:val="20"/>
          <w:lang w:val="cs-CZ"/>
        </w:rPr>
        <w:t>ň</w:t>
      </w:r>
      <w:r w:rsidR="00D15152" w:rsidRPr="00D15152">
        <w:rPr>
          <w:rFonts w:ascii="EC Square Sans Pro Light" w:hAnsi="EC Square Sans Pro Light"/>
          <w:i/>
          <w:sz w:val="20"/>
          <w:szCs w:val="20"/>
          <w:lang w:val="cs-CZ"/>
        </w:rPr>
        <w:t>ování</w:t>
      </w:r>
      <w:r w:rsidRPr="00097A92">
        <w:rPr>
          <w:rFonts w:ascii="EC Square Sans Pro Light" w:hAnsi="EC Square Sans Pro Light"/>
          <w:i/>
          <w:sz w:val="20"/>
          <w:szCs w:val="20"/>
          <w:lang w:val="cs-CZ"/>
        </w:rPr>
        <w:t>.</w:t>
      </w:r>
      <w:r w:rsidRPr="00097A92">
        <w:rPr>
          <w:rFonts w:ascii="EC Square Sans Pro Light" w:hAnsi="EC Square Sans Pro Light" w:cs="Times New Roman"/>
          <w:sz w:val="20"/>
          <w:szCs w:val="20"/>
          <w:lang w:val="cs-CZ"/>
        </w:rPr>
        <w:t>“</w:t>
      </w:r>
    </w:p>
    <w:p w:rsidR="008A0FE7" w:rsidRDefault="008A0FE7" w:rsidP="00BB7245">
      <w:pPr>
        <w:spacing w:after="60"/>
        <w:rPr>
          <w:rFonts w:ascii="EC Square Sans Pro Light" w:hAnsi="EC Square Sans Pro Light"/>
          <w:sz w:val="20"/>
          <w:szCs w:val="20"/>
          <w:lang w:val="cs-CZ"/>
        </w:rPr>
      </w:pPr>
    </w:p>
    <w:p w:rsidR="00813F6B" w:rsidRPr="00493470" w:rsidRDefault="00097A92" w:rsidP="00BB7245">
      <w:pPr>
        <w:spacing w:after="60"/>
        <w:rPr>
          <w:rFonts w:ascii="EC Square Sans Pro Light" w:hAnsi="EC Square Sans Pro Light"/>
          <w:sz w:val="20"/>
          <w:szCs w:val="20"/>
          <w:lang w:val="cs-CZ"/>
        </w:rPr>
      </w:pPr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Jak technologie CHESS funguje v praxi, můžete zhlédnout v následujícím videu: </w:t>
      </w:r>
      <w:hyperlink r:id="rId11" w:history="1">
        <w:r w:rsidRPr="00097A92">
          <w:rPr>
            <w:rStyle w:val="Hypertextovodkaz"/>
            <w:rFonts w:ascii="EC Square Sans Pro Light" w:hAnsi="EC Square Sans Pro Light"/>
            <w:sz w:val="20"/>
            <w:szCs w:val="20"/>
            <w:lang w:val="cs-CZ"/>
          </w:rPr>
          <w:t>http://www.youtube.com/watch?v=fZRiE7VR-xw&amp;feature=youtu.be</w:t>
        </w:r>
      </w:hyperlink>
      <w:r w:rsidRPr="00097A92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</w:p>
    <w:p w:rsidR="00813F6B" w:rsidRPr="002E62D7" w:rsidRDefault="00813F6B" w:rsidP="00BB7245">
      <w:pPr>
        <w:pStyle w:val="Default"/>
        <w:spacing w:after="60" w:line="276" w:lineRule="auto"/>
        <w:rPr>
          <w:rFonts w:ascii="EC Square Sans Pro Light" w:hAnsi="EC Square Sans Pro Light"/>
          <w:b/>
          <w:sz w:val="20"/>
          <w:szCs w:val="20"/>
          <w:lang w:val="cs-CZ"/>
        </w:rPr>
      </w:pPr>
    </w:p>
    <w:p w:rsidR="008A0FE7" w:rsidRDefault="008A0FE7" w:rsidP="00BB7245">
      <w:pPr>
        <w:pStyle w:val="Default"/>
        <w:spacing w:after="60" w:line="276" w:lineRule="auto"/>
        <w:rPr>
          <w:rFonts w:ascii="EC Square Sans Pro Light" w:hAnsi="EC Square Sans Pro Light"/>
          <w:b/>
          <w:sz w:val="20"/>
          <w:szCs w:val="20"/>
          <w:lang w:val="cs-CZ"/>
        </w:rPr>
      </w:pPr>
    </w:p>
    <w:p w:rsidR="008A0FE7" w:rsidRDefault="008A0FE7" w:rsidP="00BB7245">
      <w:pPr>
        <w:pStyle w:val="Default"/>
        <w:spacing w:after="60" w:line="276" w:lineRule="auto"/>
        <w:rPr>
          <w:rFonts w:ascii="EC Square Sans Pro Light" w:hAnsi="EC Square Sans Pro Light"/>
          <w:b/>
          <w:sz w:val="20"/>
          <w:szCs w:val="20"/>
          <w:lang w:val="cs-CZ"/>
        </w:rPr>
      </w:pPr>
    </w:p>
    <w:p w:rsidR="00C23A02" w:rsidRPr="002E62D7" w:rsidRDefault="00DB5F95" w:rsidP="00BB7245">
      <w:pPr>
        <w:pStyle w:val="Default"/>
        <w:spacing w:after="60" w:line="276" w:lineRule="auto"/>
        <w:rPr>
          <w:rFonts w:ascii="EC Square Sans Pro Light" w:hAnsi="EC Square Sans Pro Light"/>
          <w:b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lastRenderedPageBreak/>
        <w:t xml:space="preserve">O projektu </w:t>
      </w:r>
      <w:r w:rsidR="00813F6B" w:rsidRPr="002E62D7">
        <w:rPr>
          <w:rFonts w:ascii="EC Square Sans Pro Light" w:hAnsi="EC Square Sans Pro Light"/>
          <w:b/>
          <w:sz w:val="20"/>
          <w:szCs w:val="20"/>
          <w:lang w:val="cs-CZ"/>
        </w:rPr>
        <w:t>CHESS</w:t>
      </w:r>
    </w:p>
    <w:p w:rsidR="00AA0559" w:rsidRPr="002E62D7" w:rsidRDefault="00AA0559" w:rsidP="00BB7245">
      <w:pPr>
        <w:pStyle w:val="Default"/>
        <w:spacing w:after="60" w:line="276" w:lineRule="auto"/>
        <w:rPr>
          <w:rFonts w:ascii="EC Square Sans Pro Light" w:hAnsi="EC Square Sans Pro Light"/>
          <w:b/>
          <w:sz w:val="20"/>
          <w:szCs w:val="20"/>
          <w:lang w:val="cs-CZ"/>
        </w:rPr>
      </w:pPr>
    </w:p>
    <w:p w:rsidR="00DB5F95" w:rsidRPr="002E62D7" w:rsidRDefault="00813F6B" w:rsidP="00BB7245">
      <w:pPr>
        <w:pStyle w:val="Default"/>
        <w:spacing w:after="60" w:line="276" w:lineRule="auto"/>
        <w:rPr>
          <w:rFonts w:ascii="EC Square Sans Pro Light" w:eastAsia="Times New Roman" w:hAnsi="EC Square Sans Pro Light" w:cs="Times New Roman"/>
          <w:color w:val="auto"/>
          <w:sz w:val="20"/>
          <w:szCs w:val="20"/>
          <w:lang w:val="cs-CZ"/>
        </w:rPr>
      </w:pPr>
      <w:r w:rsidRPr="002E62D7">
        <w:rPr>
          <w:rFonts w:ascii="EC Square Sans Pro Light" w:eastAsia="Times New Roman" w:hAnsi="EC Square Sans Pro Light" w:cs="Times New Roman"/>
          <w:color w:val="auto"/>
          <w:sz w:val="20"/>
          <w:szCs w:val="20"/>
          <w:lang w:val="cs-CZ"/>
        </w:rPr>
        <w:t>CHESS</w:t>
      </w:r>
      <w:r w:rsidR="00B4185B" w:rsidRPr="002E62D7">
        <w:rPr>
          <w:rFonts w:ascii="EC Square Sans Pro Light" w:eastAsia="Times New Roman" w:hAnsi="EC Square Sans Pro Light" w:cs="Times New Roman"/>
          <w:color w:val="auto"/>
          <w:sz w:val="20"/>
          <w:szCs w:val="20"/>
          <w:lang w:val="cs-CZ"/>
        </w:rPr>
        <w:t xml:space="preserve"> </w:t>
      </w:r>
      <w:r w:rsidRPr="002E62D7">
        <w:rPr>
          <w:rFonts w:ascii="EC Square Sans Pro Light" w:eastAsia="Times New Roman" w:hAnsi="EC Square Sans Pro Light" w:cs="Times New Roman"/>
          <w:color w:val="auto"/>
          <w:sz w:val="20"/>
          <w:szCs w:val="20"/>
          <w:lang w:val="cs-CZ"/>
        </w:rPr>
        <w:t xml:space="preserve">(zkratka anglického názvu </w:t>
      </w:r>
      <w:r w:rsidRPr="002E62D7">
        <w:rPr>
          <w:rFonts w:ascii="EC Square Sans Pro Light" w:hAnsi="EC Square Sans Pro Light"/>
          <w:sz w:val="20"/>
          <w:lang w:val="cs-CZ" w:eastAsia="en-IE"/>
        </w:rPr>
        <w:t>„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Cultural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Heritage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Experiences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through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Socio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>-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personal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interactions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and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Storytelling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”) </w:t>
      </w:r>
      <w:r w:rsidRPr="002E62D7">
        <w:rPr>
          <w:rFonts w:ascii="EC Square Sans Pro Light" w:hAnsi="EC Square Sans Pro Light"/>
          <w:sz w:val="20"/>
          <w:lang w:val="cs-CZ" w:eastAsia="en-IE"/>
        </w:rPr>
        <w:t>je projekt spolufinancovaný Evropskou komisí</w:t>
      </w:r>
      <w:r w:rsidR="00BB2236" w:rsidRPr="002E62D7">
        <w:rPr>
          <w:rFonts w:ascii="EC Square Sans Pro Light" w:hAnsi="EC Square Sans Pro Light"/>
          <w:sz w:val="20"/>
          <w:lang w:val="cs-CZ" w:eastAsia="en-IE"/>
        </w:rPr>
        <w:t xml:space="preserve"> v</w:t>
      </w:r>
      <w:r w:rsidR="00BB2236" w:rsidRPr="002E62D7">
        <w:rPr>
          <w:sz w:val="20"/>
          <w:lang w:val="cs-CZ" w:eastAsia="en-IE"/>
        </w:rPr>
        <w:t> </w:t>
      </w:r>
      <w:r w:rsidR="00BB2236" w:rsidRPr="002E62D7">
        <w:rPr>
          <w:rFonts w:ascii="EC Square Sans Pro Light" w:hAnsi="EC Square Sans Pro Light"/>
          <w:sz w:val="20"/>
          <w:lang w:val="cs-CZ" w:eastAsia="en-IE"/>
        </w:rPr>
        <w:t>rámci sedmého rámcového programu EU</w:t>
      </w:r>
      <w:r w:rsidR="00EE4CBA" w:rsidRPr="002E62D7">
        <w:rPr>
          <w:rFonts w:ascii="EC Square Sans Pro Light" w:hAnsi="EC Square Sans Pro Light"/>
          <w:sz w:val="20"/>
          <w:lang w:val="cs-CZ" w:eastAsia="en-IE"/>
        </w:rPr>
        <w:t xml:space="preserve"> (FP7). Hlavním cílem projektu CHESS je </w:t>
      </w:r>
      <w:r w:rsidR="009A092B" w:rsidRPr="002E62D7">
        <w:rPr>
          <w:rFonts w:ascii="EC Square Sans Pro Light" w:hAnsi="EC Square Sans Pro Light"/>
          <w:sz w:val="20"/>
          <w:lang w:val="cs-CZ" w:eastAsia="en-IE"/>
        </w:rPr>
        <w:t>zkoumat, zavádět a hodnotit</w:t>
      </w:r>
      <w:r w:rsidR="00214B98" w:rsidRPr="002E62D7">
        <w:rPr>
          <w:rFonts w:ascii="EC Square Sans Pro Light" w:hAnsi="EC Square Sans Pro Light"/>
          <w:sz w:val="20"/>
          <w:lang w:val="cs-CZ" w:eastAsia="en-IE"/>
        </w:rPr>
        <w:t xml:space="preserve"> jak přínos personalizovaných interaktivních příběhů pro návštěvníky kulturních institucí, tak i jejich vytváření specialisty na kulturní obsah.</w:t>
      </w:r>
      <w:r w:rsidR="00482312" w:rsidRPr="002E62D7">
        <w:rPr>
          <w:rFonts w:ascii="EC Square Sans Pro Light" w:hAnsi="EC Square Sans Pro Light"/>
          <w:sz w:val="20"/>
          <w:lang w:val="cs-CZ" w:eastAsia="en-IE"/>
        </w:rPr>
        <w:t xml:space="preserve"> </w:t>
      </w:r>
      <w:r w:rsidR="00FB0BF0" w:rsidRPr="002E62D7">
        <w:rPr>
          <w:rFonts w:ascii="EC Square Sans Pro Light" w:hAnsi="EC Square Sans Pro Light"/>
          <w:sz w:val="20"/>
          <w:lang w:val="cs-CZ" w:eastAsia="en-IE"/>
        </w:rPr>
        <w:t xml:space="preserve">Na projektu CHESS se podílely následující firmy a instituce: </w:t>
      </w:r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DIGINEXT (Francie),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National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Kapodistrian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University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of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Athens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(Řecko),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the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University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of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Nottingham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(Spojené království),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Fraunhofer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Institute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for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Computer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Graphics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(Německo), Real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Fusio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(Francie),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Acropolis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Museum (Řecko) a 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Cité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de l’</w:t>
      </w:r>
      <w:proofErr w:type="spellStart"/>
      <w:r w:rsidR="00097A92" w:rsidRPr="00097A92">
        <w:rPr>
          <w:rFonts w:ascii="EC Square Sans Pro Light" w:hAnsi="EC Square Sans Pro Light"/>
          <w:sz w:val="20"/>
          <w:lang w:val="cs-CZ" w:eastAsia="en-IE"/>
        </w:rPr>
        <w:t>espace</w:t>
      </w:r>
      <w:proofErr w:type="spellEnd"/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(Francie). </w:t>
      </w:r>
      <w:r w:rsidR="002E62D7">
        <w:rPr>
          <w:rFonts w:ascii="EC Square Sans Pro Light" w:hAnsi="EC Square Sans Pro Light"/>
          <w:sz w:val="20"/>
          <w:lang w:val="cs-CZ" w:eastAsia="en-IE"/>
        </w:rPr>
        <w:t>Více informací nalez</w:t>
      </w:r>
      <w:r w:rsidR="00FB0BF0" w:rsidRPr="002E62D7">
        <w:rPr>
          <w:rFonts w:ascii="EC Square Sans Pro Light" w:hAnsi="EC Square Sans Pro Light"/>
          <w:sz w:val="20"/>
          <w:lang w:val="cs-CZ" w:eastAsia="en-IE"/>
        </w:rPr>
        <w:t>net</w:t>
      </w:r>
      <w:r w:rsidR="002E62D7">
        <w:rPr>
          <w:rFonts w:ascii="EC Square Sans Pro Light" w:hAnsi="EC Square Sans Pro Light"/>
          <w:sz w:val="20"/>
          <w:lang w:val="cs-CZ" w:eastAsia="en-IE"/>
        </w:rPr>
        <w:t>e</w:t>
      </w:r>
      <w:r w:rsidR="00FB0BF0" w:rsidRPr="002E62D7">
        <w:rPr>
          <w:rFonts w:ascii="EC Square Sans Pro Light" w:hAnsi="EC Square Sans Pro Light"/>
          <w:sz w:val="20"/>
          <w:lang w:val="cs-CZ" w:eastAsia="en-IE"/>
        </w:rPr>
        <w:t xml:space="preserve"> na internetových stránkách</w:t>
      </w:r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  <w:hyperlink r:id="rId12" w:history="1">
        <w:r w:rsidR="00097A92" w:rsidRPr="00097A92">
          <w:rPr>
            <w:rStyle w:val="Hypertextovodkaz"/>
            <w:rFonts w:ascii="EC Square Sans Pro Light" w:hAnsi="EC Square Sans Pro Light"/>
            <w:sz w:val="20"/>
            <w:lang w:val="cs-CZ" w:eastAsia="en-IE"/>
          </w:rPr>
          <w:t>http://www.chessexperience.eu/</w:t>
        </w:r>
      </w:hyperlink>
      <w:r w:rsidR="00097A92" w:rsidRPr="00097A92">
        <w:rPr>
          <w:rFonts w:ascii="EC Square Sans Pro Light" w:hAnsi="EC Square Sans Pro Light"/>
          <w:sz w:val="20"/>
          <w:lang w:val="cs-CZ" w:eastAsia="en-IE"/>
        </w:rPr>
        <w:t xml:space="preserve"> </w:t>
      </w:r>
    </w:p>
    <w:p w:rsidR="00AA0559" w:rsidRPr="002E62D7" w:rsidRDefault="00AA0559" w:rsidP="00BB7245">
      <w:pPr>
        <w:pStyle w:val="Default"/>
        <w:spacing w:after="60" w:line="276" w:lineRule="auto"/>
        <w:rPr>
          <w:rFonts w:ascii="EC Square Sans Pro Light" w:eastAsia="Times New Roman" w:hAnsi="EC Square Sans Pro Light" w:cs="Times New Roman"/>
          <w:color w:val="auto"/>
          <w:sz w:val="20"/>
          <w:szCs w:val="20"/>
          <w:lang w:val="cs-CZ"/>
        </w:rPr>
      </w:pPr>
    </w:p>
    <w:p w:rsidR="001E79C2" w:rsidRPr="002E62D7" w:rsidRDefault="001E79C2" w:rsidP="00BB7245">
      <w:pPr>
        <w:pStyle w:val="Default"/>
        <w:spacing w:after="60" w:line="276" w:lineRule="auto"/>
        <w:rPr>
          <w:rFonts w:ascii="EC Square Sans Pro Light" w:hAnsi="EC Square Sans Pro Light"/>
          <w:b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b/>
          <w:sz w:val="20"/>
          <w:szCs w:val="20"/>
          <w:lang w:val="cs-CZ"/>
        </w:rPr>
        <w:t>O evropském programu pro financování výzkumu a inovací</w:t>
      </w:r>
    </w:p>
    <w:p w:rsidR="00AA0559" w:rsidRPr="002E62D7" w:rsidRDefault="00AA0559" w:rsidP="00BB7245">
      <w:pPr>
        <w:pStyle w:val="Default"/>
        <w:spacing w:after="60" w:line="276" w:lineRule="auto"/>
        <w:rPr>
          <w:rFonts w:ascii="EC Square Sans Pro Light" w:hAnsi="EC Square Sans Pro Light"/>
          <w:b/>
          <w:sz w:val="20"/>
          <w:szCs w:val="20"/>
          <w:lang w:val="cs-CZ"/>
        </w:rPr>
      </w:pPr>
    </w:p>
    <w:p w:rsidR="001E79C2" w:rsidRPr="002E62D7" w:rsidRDefault="0082119C" w:rsidP="00BB7245">
      <w:pPr>
        <w:spacing w:after="60"/>
        <w:rPr>
          <w:rFonts w:ascii="EC Square Sans Pro Light" w:hAnsi="EC Square Sans Pro Light"/>
          <w:color w:val="000000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Prvního ledna 2014</w:t>
      </w:r>
      <w:r w:rsidR="005F7A70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</w:t>
      </w:r>
      <w:r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spustila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Evropská unie nový sedmiletý rámcový program pro podporu výzkumu a inovací s</w:t>
      </w:r>
      <w:r w:rsidR="001E79C2" w:rsidRPr="002E62D7">
        <w:rPr>
          <w:rFonts w:ascii="EC Square Sans Pro" w:hAnsi="EC Square Sans Pro"/>
          <w:color w:val="000000"/>
          <w:sz w:val="20"/>
          <w:szCs w:val="20"/>
          <w:lang w:val="cs-CZ"/>
        </w:rPr>
        <w:t> 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názvem Horizont 2020. </w:t>
      </w:r>
      <w:r w:rsidR="00403AEE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Během příštích sedmi let investuje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Evropská unie do výzkumu a inovací téměř </w:t>
      </w:r>
      <w:r w:rsidR="00403AEE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8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0 miliard eur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s cílem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podpoři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t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hospodářskou 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konkurenceschopnost Evropy a 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posunout </w:t>
      </w:r>
      <w:r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hranice lidského poznání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. </w:t>
      </w:r>
      <w:r w:rsidR="00403AEE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Rozpočet EU na výzkum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je zaměřen především na oblast zdraví, životního prostředí, dopravy, potravinářství a energetiky. Za účelem podpory soukromých investic do výzkumu a inovací, které povedou k</w:t>
      </w:r>
      <w:r w:rsidR="001E79C2" w:rsidRPr="002E62D7">
        <w:rPr>
          <w:rFonts w:ascii="EC Square Sans Pro" w:hAnsi="EC Square Sans Pro"/>
          <w:color w:val="000000"/>
          <w:sz w:val="20"/>
          <w:szCs w:val="20"/>
          <w:lang w:val="cs-CZ"/>
        </w:rPr>
        <w:t> 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vytvoření specializovaných pracovních míst a dalšímu růstu, byla uzavřena výzkumná partnerství s</w:t>
      </w:r>
      <w:r w:rsidR="001E79C2" w:rsidRPr="002E62D7">
        <w:rPr>
          <w:rFonts w:ascii="EC Square Sans Pro" w:hAnsi="EC Square Sans Pro"/>
          <w:color w:val="000000"/>
          <w:sz w:val="20"/>
          <w:szCs w:val="20"/>
          <w:lang w:val="cs-CZ"/>
        </w:rPr>
        <w:t> 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firmami 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ve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farmaceutické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m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, letecké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m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, automobilové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m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a elektrotechnické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>m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průmyslu. Program Horizont 2020 se </w:t>
      </w:r>
      <w:r w:rsidR="009658F7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ještě intenzivněji 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zaměří na přetváření unikátních </w:t>
      </w:r>
      <w:r w:rsidR="00D7292E">
        <w:rPr>
          <w:rFonts w:ascii="EC Square Sans Pro Light" w:hAnsi="EC Square Sans Pro Light"/>
          <w:color w:val="000000"/>
          <w:sz w:val="20"/>
          <w:szCs w:val="20"/>
          <w:lang w:val="cs-CZ"/>
        </w:rPr>
        <w:t>návrhů</w:t>
      </w:r>
      <w:r w:rsidR="00D7292E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 </w:t>
      </w:r>
      <w:r w:rsidR="001E79C2" w:rsidRPr="002E62D7">
        <w:rPr>
          <w:rFonts w:ascii="EC Square Sans Pro Light" w:hAnsi="EC Square Sans Pro Light"/>
          <w:color w:val="000000"/>
          <w:sz w:val="20"/>
          <w:szCs w:val="20"/>
          <w:lang w:val="cs-CZ"/>
        </w:rPr>
        <w:t xml:space="preserve">do podoby ekonomicky úspěšných produktů, procesů a služeb. </w:t>
      </w:r>
    </w:p>
    <w:p w:rsidR="00FF1F85" w:rsidRPr="002E62D7" w:rsidRDefault="009256B8" w:rsidP="00BB7245">
      <w:pPr>
        <w:spacing w:after="0"/>
        <w:rPr>
          <w:rFonts w:ascii="EC Square Sans Pro Light" w:hAnsi="EC Square Sans Pro Light"/>
          <w:sz w:val="20"/>
          <w:szCs w:val="20"/>
          <w:lang w:val="cs-CZ"/>
        </w:rPr>
      </w:pPr>
      <w:r w:rsidRPr="002E62D7">
        <w:rPr>
          <w:rFonts w:ascii="EC Square Sans Pro Light" w:hAnsi="EC Square Sans Pro Light"/>
          <w:sz w:val="20"/>
          <w:szCs w:val="20"/>
          <w:lang w:val="cs-CZ"/>
        </w:rPr>
        <w:t>Nejnovější informace z</w:t>
      </w:r>
      <w:r w:rsidRPr="002E62D7">
        <w:rPr>
          <w:rFonts w:ascii="Verdana" w:hAnsi="Verdana"/>
          <w:sz w:val="20"/>
          <w:szCs w:val="20"/>
          <w:lang w:val="cs-CZ"/>
        </w:rPr>
        <w:t> </w:t>
      </w:r>
      <w:r w:rsidRPr="002E62D7">
        <w:rPr>
          <w:rFonts w:ascii="EC Square Sans Pro Light" w:hAnsi="EC Square Sans Pro Light"/>
          <w:sz w:val="20"/>
          <w:szCs w:val="20"/>
          <w:lang w:val="cs-CZ"/>
        </w:rPr>
        <w:t xml:space="preserve">evropského programu pro výzkum a inovace naleznete </w:t>
      </w:r>
      <w:proofErr w:type="gramStart"/>
      <w:r w:rsidRPr="002E62D7">
        <w:rPr>
          <w:rFonts w:ascii="EC Square Sans Pro Light" w:hAnsi="EC Square Sans Pro Light"/>
          <w:sz w:val="20"/>
          <w:szCs w:val="20"/>
          <w:lang w:val="cs-CZ"/>
        </w:rPr>
        <w:t>na</w:t>
      </w:r>
      <w:proofErr w:type="gramEnd"/>
      <w:r w:rsidR="00FF1F85" w:rsidRPr="002E62D7">
        <w:rPr>
          <w:rFonts w:ascii="EC Square Sans Pro Light" w:hAnsi="EC Square Sans Pro Light"/>
          <w:sz w:val="20"/>
          <w:szCs w:val="20"/>
          <w:lang w:val="cs-CZ"/>
        </w:rPr>
        <w:t xml:space="preserve">: </w:t>
      </w:r>
    </w:p>
    <w:p w:rsidR="00051A1B" w:rsidRPr="00493470" w:rsidRDefault="00097A92" w:rsidP="00051A1B">
      <w:pPr>
        <w:pStyle w:val="Default"/>
        <w:spacing w:line="276" w:lineRule="auto"/>
        <w:rPr>
          <w:rFonts w:ascii="EC Square Sans Pro Light" w:eastAsia="Times New Roman" w:hAnsi="EC Square Sans Pro Light" w:cs="Times New Roman"/>
          <w:color w:val="auto"/>
          <w:sz w:val="20"/>
          <w:szCs w:val="20"/>
          <w:lang w:val="cs-CZ"/>
        </w:rPr>
      </w:pPr>
      <w:hyperlink r:id="rId13" w:history="1">
        <w:r w:rsidRPr="00097A92">
          <w:rPr>
            <w:rStyle w:val="Hypertextovodkaz"/>
            <w:rFonts w:ascii="EC Square Sans Pro Light" w:eastAsia="Times New Roman" w:hAnsi="EC Square Sans Pro Light"/>
            <w:sz w:val="20"/>
            <w:szCs w:val="20"/>
            <w:lang w:val="cs-CZ"/>
          </w:rPr>
          <w:t>http://ec.europa.eu/programmes/horizon2020/</w:t>
        </w:r>
      </w:hyperlink>
      <w:r w:rsidRPr="00097A92">
        <w:rPr>
          <w:rFonts w:ascii="EC Square Sans Pro Light" w:eastAsia="Times New Roman" w:hAnsi="EC Square Sans Pro Light" w:cs="Times New Roman"/>
          <w:color w:val="auto"/>
          <w:sz w:val="20"/>
          <w:szCs w:val="20"/>
          <w:lang w:val="cs-CZ"/>
        </w:rPr>
        <w:t xml:space="preserve"> </w:t>
      </w:r>
    </w:p>
    <w:p w:rsidR="00FF1F85" w:rsidRPr="002E62D7" w:rsidRDefault="00097A92" w:rsidP="00BB7245">
      <w:pPr>
        <w:spacing w:after="0"/>
        <w:rPr>
          <w:rFonts w:ascii="EC Square Sans Pro Light" w:hAnsi="EC Square Sans Pro Light"/>
          <w:sz w:val="20"/>
          <w:szCs w:val="20"/>
          <w:lang w:val="cs-CZ"/>
        </w:rPr>
      </w:pPr>
      <w:hyperlink r:id="rId14" w:history="1">
        <w:r w:rsidR="00FF1F85" w:rsidRPr="002E62D7">
          <w:rPr>
            <w:rStyle w:val="Hypertextovodkaz"/>
            <w:rFonts w:ascii="EC Square Sans Pro Light" w:hAnsi="EC Square Sans Pro Light"/>
            <w:sz w:val="20"/>
            <w:szCs w:val="20"/>
            <w:lang w:val="cs-CZ"/>
          </w:rPr>
          <w:t>http://www.facebook.com/innovation.union</w:t>
        </w:r>
      </w:hyperlink>
      <w:r w:rsidR="00FF1F85" w:rsidRPr="002E62D7">
        <w:rPr>
          <w:rFonts w:ascii="EC Square Sans Pro Light" w:hAnsi="EC Square Sans Pro Light"/>
          <w:sz w:val="20"/>
          <w:szCs w:val="20"/>
          <w:lang w:val="cs-CZ"/>
        </w:rPr>
        <w:t xml:space="preserve"> </w:t>
      </w:r>
    </w:p>
    <w:p w:rsidR="00C23A02" w:rsidRPr="002E62D7" w:rsidRDefault="00097A92" w:rsidP="00BB7245">
      <w:pPr>
        <w:spacing w:after="0"/>
        <w:rPr>
          <w:rFonts w:ascii="EC Square Sans Pro Light" w:hAnsi="EC Square Sans Pro Light"/>
          <w:sz w:val="20"/>
          <w:szCs w:val="20"/>
          <w:lang w:val="cs-CZ"/>
        </w:rPr>
      </w:pPr>
      <w:hyperlink r:id="rId15" w:history="1">
        <w:r w:rsidR="00FF1F85" w:rsidRPr="002E62D7">
          <w:rPr>
            <w:rStyle w:val="Hypertextovodkaz"/>
            <w:rFonts w:ascii="EC Square Sans Pro Light" w:hAnsi="EC Square Sans Pro Light"/>
            <w:sz w:val="20"/>
            <w:szCs w:val="20"/>
            <w:lang w:val="cs-CZ"/>
          </w:rPr>
          <w:t>http://twitter.com/innovationunion</w:t>
        </w:r>
      </w:hyperlink>
      <w:r w:rsidR="00F137D0" w:rsidRPr="002E62D7">
        <w:rPr>
          <w:rStyle w:val="Hypertextovodkaz"/>
          <w:rFonts w:ascii="EC Square Sans Pro Light" w:hAnsi="EC Square Sans Pro Light"/>
          <w:sz w:val="20"/>
          <w:szCs w:val="20"/>
          <w:lang w:val="cs-CZ"/>
        </w:rPr>
        <w:t xml:space="preserve"> </w:t>
      </w:r>
      <w:r w:rsidR="00F137D0" w:rsidRPr="002E62D7">
        <w:rPr>
          <w:rFonts w:ascii="EC Square Sans Pro Light" w:hAnsi="EC Square Sans Pro Light"/>
          <w:sz w:val="20"/>
          <w:szCs w:val="20"/>
          <w:lang w:val="cs-CZ"/>
        </w:rPr>
        <w:br/>
      </w:r>
    </w:p>
    <w:p w:rsidR="00EA7C3F" w:rsidRPr="002E62D7" w:rsidRDefault="00EA7C3F" w:rsidP="00621717">
      <w:pPr>
        <w:spacing w:after="60"/>
        <w:jc w:val="both"/>
        <w:rPr>
          <w:rFonts w:ascii="EC Square Sans Pro Light" w:hAnsi="EC Square Sans Pro Light"/>
          <w:sz w:val="20"/>
          <w:szCs w:val="20"/>
          <w:lang w:val="cs-CZ"/>
        </w:rPr>
      </w:pPr>
    </w:p>
    <w:p w:rsidR="00EA7C3F" w:rsidRPr="002E62D7" w:rsidRDefault="00EA7C3F" w:rsidP="00EA7C3F">
      <w:pPr>
        <w:pStyle w:val="Default"/>
        <w:spacing w:after="60" w:line="276" w:lineRule="auto"/>
        <w:jc w:val="both"/>
        <w:rPr>
          <w:rFonts w:ascii="EC Square Sans Pro Light" w:hAnsi="EC Square Sans Pro Light"/>
          <w:b/>
          <w:sz w:val="20"/>
          <w:szCs w:val="20"/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9062"/>
      </w:tblGrid>
      <w:tr w:rsidR="00EA7C3F" w:rsidRPr="004A520E" w:rsidTr="00A70070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F" w:rsidRPr="002E62D7" w:rsidRDefault="000855CC" w:rsidP="00A70070">
            <w:pPr>
              <w:pStyle w:val="Default"/>
              <w:spacing w:after="60" w:line="276" w:lineRule="auto"/>
              <w:jc w:val="both"/>
              <w:rPr>
                <w:rFonts w:ascii="EC Square Sans Pro Light" w:hAnsi="EC Square Sans Pro Light" w:cs="Calibri"/>
                <w:b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b/>
                <w:sz w:val="20"/>
                <w:szCs w:val="20"/>
                <w:lang w:val="cs-CZ"/>
              </w:rPr>
              <w:t>Kontakty</w:t>
            </w:r>
          </w:p>
          <w:p w:rsidR="00EA7C3F" w:rsidRPr="002E62D7" w:rsidRDefault="000855CC" w:rsidP="00A70070">
            <w:pPr>
              <w:pStyle w:val="Default"/>
              <w:numPr>
                <w:ilvl w:val="0"/>
                <w:numId w:val="1"/>
              </w:numPr>
              <w:spacing w:after="60" w:line="276" w:lineRule="auto"/>
              <w:jc w:val="both"/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Informace pro novináře</w:t>
            </w:r>
            <w:r w:rsidR="00B668AD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 – agentura EMC a.s.</w:t>
            </w:r>
            <w:r w:rsidR="00EA7C3F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:</w:t>
            </w:r>
          </w:p>
          <w:p w:rsidR="009554E8" w:rsidRPr="002E62D7" w:rsidRDefault="009554E8" w:rsidP="00A70070">
            <w:pPr>
              <w:pStyle w:val="Default"/>
              <w:numPr>
                <w:ilvl w:val="0"/>
                <w:numId w:val="2"/>
              </w:numPr>
              <w:spacing w:after="60" w:line="276" w:lineRule="auto"/>
              <w:ind w:left="1021"/>
              <w:jc w:val="both"/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E-mail</w:t>
            </w:r>
            <w:r w:rsidR="003943F6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: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 </w:t>
            </w:r>
            <w:hyperlink r:id="rId16" w:history="1">
              <w:r w:rsidRPr="002E62D7">
                <w:rPr>
                  <w:rStyle w:val="Hypertextovodkaz"/>
                  <w:rFonts w:ascii="EC Square Sans Pro Light" w:hAnsi="EC Square Sans Pro Light" w:cs="Calibri"/>
                  <w:sz w:val="20"/>
                  <w:szCs w:val="20"/>
                  <w:lang w:val="cs-CZ"/>
                </w:rPr>
                <w:t>eu@emcgroup.cz</w:t>
              </w:r>
            </w:hyperlink>
          </w:p>
          <w:p w:rsidR="00EA7C3F" w:rsidRPr="002E62D7" w:rsidRDefault="000855CC" w:rsidP="00A70070">
            <w:pPr>
              <w:pStyle w:val="Default"/>
              <w:numPr>
                <w:ilvl w:val="0"/>
                <w:numId w:val="2"/>
              </w:numPr>
              <w:spacing w:after="60" w:line="276" w:lineRule="auto"/>
              <w:ind w:left="1021"/>
              <w:jc w:val="both"/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Ondřej</w:t>
            </w:r>
            <w:r w:rsidR="009554E8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 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Micka </w:t>
            </w:r>
            <w:r w:rsidR="00EA7C3F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(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tel. +420</w:t>
            </w:r>
            <w:r w:rsidRPr="002E62D7">
              <w:rPr>
                <w:rFonts w:ascii="Verdana" w:hAnsi="Verdana" w:cs="Calibri"/>
                <w:sz w:val="20"/>
                <w:szCs w:val="20"/>
                <w:lang w:val="cs-CZ"/>
              </w:rPr>
              <w:t> 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724</w:t>
            </w:r>
            <w:r w:rsidRPr="002E62D7">
              <w:rPr>
                <w:rFonts w:ascii="Verdana" w:hAnsi="Verdana" w:cs="Calibri"/>
                <w:sz w:val="20"/>
                <w:szCs w:val="20"/>
                <w:lang w:val="cs-CZ"/>
              </w:rPr>
              <w:t> 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352</w:t>
            </w:r>
            <w:r w:rsidR="00BD3944" w:rsidRPr="002E62D7">
              <w:rPr>
                <w:rFonts w:ascii="Verdana" w:hAnsi="Verdana" w:cs="Calibri"/>
                <w:sz w:val="20"/>
                <w:szCs w:val="20"/>
                <w:lang w:val="cs-CZ"/>
              </w:rPr>
              <w:t> 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552</w:t>
            </w:r>
            <w:r w:rsidR="00EA7C3F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)</w:t>
            </w:r>
          </w:p>
          <w:p w:rsidR="00BD3944" w:rsidRPr="002E62D7" w:rsidRDefault="00BD3944" w:rsidP="00A70070">
            <w:pPr>
              <w:pStyle w:val="Default"/>
              <w:numPr>
                <w:ilvl w:val="0"/>
                <w:numId w:val="2"/>
              </w:numPr>
              <w:spacing w:after="60" w:line="276" w:lineRule="auto"/>
              <w:ind w:left="1021"/>
              <w:jc w:val="both"/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Lucie Panýrková (tel. +420</w:t>
            </w:r>
            <w:r w:rsidRPr="002E62D7">
              <w:rPr>
                <w:rFonts w:ascii="Verdana" w:hAnsi="Verdana" w:cs="Calibri"/>
                <w:sz w:val="20"/>
                <w:szCs w:val="20"/>
                <w:lang w:val="cs-CZ"/>
              </w:rPr>
              <w:t> 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608</w:t>
            </w:r>
            <w:r w:rsidRPr="002E62D7">
              <w:rPr>
                <w:rFonts w:ascii="Verdana" w:hAnsi="Verdana" w:cs="Calibri"/>
                <w:sz w:val="20"/>
                <w:szCs w:val="20"/>
                <w:lang w:val="cs-CZ"/>
              </w:rPr>
              <w:t> 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447</w:t>
            </w:r>
            <w:r w:rsidRPr="002E62D7">
              <w:rPr>
                <w:rFonts w:ascii="Verdana" w:hAnsi="Verdana" w:cs="Calibri"/>
                <w:sz w:val="20"/>
                <w:szCs w:val="20"/>
                <w:lang w:val="cs-CZ"/>
              </w:rPr>
              <w:t> 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688)</w:t>
            </w:r>
          </w:p>
          <w:p w:rsidR="00B94695" w:rsidRPr="002E62D7" w:rsidRDefault="00B668AD" w:rsidP="00BB7245">
            <w:pPr>
              <w:pStyle w:val="Default"/>
              <w:numPr>
                <w:ilvl w:val="0"/>
                <w:numId w:val="1"/>
              </w:numPr>
              <w:spacing w:after="60" w:line="276" w:lineRule="auto"/>
              <w:jc w:val="both"/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Evropsk</w:t>
            </w:r>
            <w:r w:rsidR="00390C93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á</w:t>
            </w: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 </w:t>
            </w:r>
            <w:r w:rsidR="003943F6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komise</w:t>
            </w:r>
            <w:r w:rsidR="00EA7C3F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:</w:t>
            </w:r>
          </w:p>
          <w:p w:rsidR="00B371C1" w:rsidRPr="002E62D7" w:rsidRDefault="00390C93" w:rsidP="007A6F8F">
            <w:pPr>
              <w:pStyle w:val="Default"/>
              <w:numPr>
                <w:ilvl w:val="0"/>
                <w:numId w:val="3"/>
              </w:numPr>
              <w:spacing w:after="60"/>
              <w:jc w:val="both"/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Martin Stašek (e-</w:t>
            </w:r>
            <w:r w:rsidR="006C1D1A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mail:</w:t>
            </w:r>
            <w:r w:rsidR="007A6F8F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 </w:t>
            </w:r>
            <w:hyperlink r:id="rId17" w:history="1">
              <w:r w:rsidR="007A6F8F" w:rsidRPr="002E62D7">
                <w:rPr>
                  <w:rStyle w:val="Hypertextovodkaz"/>
                  <w:rFonts w:ascii="EC Square Sans Pro Light" w:hAnsi="EC Square Sans Pro Light" w:cs="Calibri"/>
                  <w:sz w:val="20"/>
                  <w:szCs w:val="20"/>
                  <w:lang w:val="cs-CZ"/>
                </w:rPr>
                <w:t>martin.stasek@ec.europa.eu</w:t>
              </w:r>
            </w:hyperlink>
            <w:r w:rsidR="007A6F8F"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)</w:t>
            </w:r>
          </w:p>
          <w:p w:rsidR="00C6489D" w:rsidRPr="002E62D7" w:rsidRDefault="00C6489D" w:rsidP="007A6F8F">
            <w:pPr>
              <w:pStyle w:val="Default"/>
              <w:numPr>
                <w:ilvl w:val="0"/>
                <w:numId w:val="3"/>
              </w:numPr>
              <w:spacing w:after="60"/>
              <w:jc w:val="both"/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</w:pPr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Michael </w:t>
            </w:r>
            <w:proofErr w:type="spellStart"/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Jennings</w:t>
            </w:r>
            <w:proofErr w:type="spellEnd"/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 xml:space="preserve"> (e-mail: </w:t>
            </w:r>
            <w:hyperlink r:id="rId18" w:history="1">
              <w:r w:rsidRPr="002E62D7">
                <w:rPr>
                  <w:rStyle w:val="Hypertextovodkaz"/>
                  <w:rFonts w:ascii="EC Square Sans Pro Light" w:hAnsi="EC Square Sans Pro Light" w:cs="Calibri"/>
                  <w:sz w:val="20"/>
                  <w:szCs w:val="20"/>
                  <w:lang w:val="cs-CZ"/>
                </w:rPr>
                <w:t>michael.jennings@ec.europa.eu</w:t>
              </w:r>
            </w:hyperlink>
            <w:r w:rsidRPr="002E62D7">
              <w:rPr>
                <w:rFonts w:ascii="EC Square Sans Pro Light" w:hAnsi="EC Square Sans Pro Light" w:cs="Calibri"/>
                <w:sz w:val="20"/>
                <w:szCs w:val="20"/>
                <w:lang w:val="cs-CZ"/>
              </w:rPr>
              <w:t>)</w:t>
            </w:r>
          </w:p>
        </w:tc>
      </w:tr>
    </w:tbl>
    <w:p w:rsidR="00EA7C3F" w:rsidRPr="002E62D7" w:rsidRDefault="00EA7C3F" w:rsidP="00AC60AE">
      <w:pPr>
        <w:pStyle w:val="Default"/>
        <w:spacing w:after="60" w:line="276" w:lineRule="auto"/>
        <w:jc w:val="both"/>
        <w:rPr>
          <w:rFonts w:ascii="EC Square Sans Pro Light" w:hAnsi="EC Square Sans Pro Light" w:cs="Calibri"/>
          <w:b/>
          <w:sz w:val="20"/>
          <w:szCs w:val="20"/>
          <w:lang w:val="cs-CZ"/>
        </w:rPr>
      </w:pPr>
    </w:p>
    <w:p w:rsidR="00B371C1" w:rsidRPr="002E62D7" w:rsidRDefault="00B371C1" w:rsidP="00AC60AE">
      <w:pPr>
        <w:pStyle w:val="Default"/>
        <w:spacing w:after="60" w:line="276" w:lineRule="auto"/>
        <w:jc w:val="both"/>
        <w:rPr>
          <w:rFonts w:ascii="EC Square Sans Pro Light" w:hAnsi="EC Square Sans Pro Light" w:cs="Calibri"/>
          <w:b/>
          <w:sz w:val="20"/>
          <w:szCs w:val="20"/>
          <w:lang w:val="cs-CZ"/>
        </w:rPr>
      </w:pPr>
    </w:p>
    <w:p w:rsidR="005634A5" w:rsidRPr="002E62D7" w:rsidRDefault="00087C80" w:rsidP="000D0CC2">
      <w:pPr>
        <w:spacing w:after="60"/>
        <w:rPr>
          <w:rFonts w:ascii="EC Square Sans Pro Light" w:hAnsi="EC Square Sans Pro Light"/>
          <w:sz w:val="20"/>
          <w:lang w:val="cs-CZ"/>
        </w:rPr>
      </w:pPr>
      <w:r w:rsidRPr="002E62D7">
        <w:rPr>
          <w:rFonts w:ascii="EC Square Sans Pro Light" w:hAnsi="EC Square Sans Pro Light"/>
          <w:b/>
          <w:bCs/>
          <w:sz w:val="20"/>
          <w:lang w:val="cs-CZ"/>
        </w:rPr>
        <w:t xml:space="preserve"> </w:t>
      </w:r>
    </w:p>
    <w:sectPr w:rsidR="005634A5" w:rsidRPr="002E62D7" w:rsidSect="00A7007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567" w:footer="12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C7D" w:rsidRDefault="006C3C7D">
      <w:pPr>
        <w:spacing w:after="0" w:line="240" w:lineRule="auto"/>
      </w:pPr>
      <w:r>
        <w:separator/>
      </w:r>
    </w:p>
  </w:endnote>
  <w:endnote w:type="continuationSeparator" w:id="0">
    <w:p w:rsidR="006C3C7D" w:rsidRDefault="006C3C7D">
      <w:pPr>
        <w:spacing w:after="0" w:line="240" w:lineRule="auto"/>
      </w:pPr>
      <w:r>
        <w:continuationSeparator/>
      </w:r>
    </w:p>
  </w:endnote>
  <w:endnote w:type="continuationNotice" w:id="1">
    <w:p w:rsidR="006C3C7D" w:rsidRDefault="006C3C7D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EC Square Sans Pro Light"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D7" w:rsidRDefault="002E62D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D7" w:rsidRDefault="00097A92" w:rsidP="00A70070">
    <w:pPr>
      <w:pStyle w:val="Zpat"/>
      <w:jc w:val="center"/>
    </w:pPr>
    <w:r w:rsidRPr="00097A92">
      <w:rPr>
        <w:noProof/>
        <w:lang w:val="en-GB" w:eastAsia="en-GB"/>
      </w:rPr>
      <w:pict>
        <v:rect id="Rectangle 53" o:spid="_x0000_s4098" style="position:absolute;left:0;text-align:left;margin-left:193.35pt;margin-top:18.75pt;width:67.2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40 0 -240 21120 21600 21120 21600 0 -24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" fillcolor="#004494" stroked="f">
          <v:path arrowok="t"/>
          <w10:wrap type="through"/>
        </v:rect>
      </w:pict>
    </w:r>
    <w:r w:rsidRPr="00097A92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4" o:spid="_x0000_s4097" type="#_x0000_t202" style="position:absolute;left:0;text-align:left;margin-left:192.75pt;margin-top:23.25pt;width:69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" filled="f" stroked="f">
          <v:path arrowok="t"/>
          <v:textbox>
            <w:txbxContent>
              <w:p w:rsidR="002E62D7" w:rsidRPr="006636AC" w:rsidRDefault="002E62D7" w:rsidP="00A70070">
                <w:pPr>
                  <w:jc w:val="center"/>
                  <w:rPr>
                    <w:rFonts w:ascii="Verdana" w:hAnsi="Verdana"/>
                    <w:color w:val="FFFFFF" w:themeColor="background1"/>
                    <w:sz w:val="14"/>
                    <w:szCs w:val="14"/>
                    <w:lang w:val="cs-CZ"/>
                  </w:rPr>
                </w:pPr>
                <w:r w:rsidRPr="006636AC">
                  <w:rPr>
                    <w:rFonts w:ascii="Verdana" w:hAnsi="Verdana"/>
                    <w:color w:val="FFFFFF" w:themeColor="background1"/>
                    <w:sz w:val="14"/>
                    <w:szCs w:val="14"/>
                    <w:lang w:val="cs-CZ"/>
                  </w:rPr>
                  <w:t>Výzkum</w:t>
                </w:r>
                <w:r>
                  <w:rPr>
                    <w:rFonts w:ascii="Verdana" w:hAnsi="Verdana"/>
                    <w:color w:val="FFFFFF" w:themeColor="background1"/>
                    <w:sz w:val="14"/>
                    <w:szCs w:val="14"/>
                    <w:lang w:val="cs-CZ"/>
                  </w:rPr>
                  <w:t xml:space="preserve"> a</w:t>
                </w:r>
                <w:r w:rsidRPr="006636AC">
                  <w:rPr>
                    <w:rFonts w:ascii="Verdana" w:hAnsi="Verdana"/>
                    <w:color w:val="FFFFFF" w:themeColor="background1"/>
                    <w:sz w:val="14"/>
                    <w:szCs w:val="14"/>
                    <w:lang w:val="cs-CZ"/>
                  </w:rPr>
                  <w:t xml:space="preserve"> inovace</w:t>
                </w:r>
              </w:p>
            </w:txbxContent>
          </v:textbox>
          <w10:wrap type="squar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D7" w:rsidRDefault="002E62D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C7D" w:rsidRDefault="006C3C7D">
      <w:pPr>
        <w:spacing w:after="0" w:line="240" w:lineRule="auto"/>
      </w:pPr>
      <w:r>
        <w:separator/>
      </w:r>
    </w:p>
  </w:footnote>
  <w:footnote w:type="continuationSeparator" w:id="0">
    <w:p w:rsidR="006C3C7D" w:rsidRDefault="006C3C7D">
      <w:pPr>
        <w:spacing w:after="0" w:line="240" w:lineRule="auto"/>
      </w:pPr>
      <w:r>
        <w:continuationSeparator/>
      </w:r>
    </w:p>
  </w:footnote>
  <w:footnote w:type="continuationNotice" w:id="1">
    <w:p w:rsidR="006C3C7D" w:rsidRDefault="006C3C7D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D7" w:rsidRDefault="002E62D7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D7" w:rsidRDefault="002E62D7" w:rsidP="00A70070">
    <w:pPr>
      <w:pStyle w:val="Zhlav"/>
      <w:jc w:val="center"/>
    </w:pPr>
    <w:r>
      <w:t xml:space="preserve">          </w:t>
    </w:r>
    <w:r>
      <w:rPr>
        <w:noProof/>
        <w:lang w:val="cs-CZ" w:eastAsia="cs-CZ"/>
      </w:rPr>
      <w:drawing>
        <wp:inline distT="0" distB="0" distL="0" distR="0">
          <wp:extent cx="2143125" cy="1476375"/>
          <wp:effectExtent l="0" t="0" r="9525" b="9525"/>
          <wp:docPr id="1" name="Picture 1" descr="logo_ce-cs-rvb-hr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-cs-rvb-hr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2D7" w:rsidRDefault="002E62D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56AD2"/>
    <w:multiLevelType w:val="hybridMultilevel"/>
    <w:tmpl w:val="B2227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66A6D"/>
    <w:multiLevelType w:val="hybridMultilevel"/>
    <w:tmpl w:val="6882B4A6"/>
    <w:lvl w:ilvl="0" w:tplc="080C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8CD697E"/>
    <w:multiLevelType w:val="hybridMultilevel"/>
    <w:tmpl w:val="B2FAA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F61F56"/>
    <w:multiLevelType w:val="hybridMultilevel"/>
    <w:tmpl w:val="C340ECF4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B5C08BE"/>
    <w:multiLevelType w:val="hybridMultilevel"/>
    <w:tmpl w:val="45ECF374"/>
    <w:lvl w:ilvl="0" w:tplc="739240AA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docVars>
    <w:docVar w:name="LW_DocType" w:val="NORMAL"/>
  </w:docVars>
  <w:rsids>
    <w:rsidRoot w:val="00EA7C3F"/>
    <w:rsid w:val="00000E12"/>
    <w:rsid w:val="000109F2"/>
    <w:rsid w:val="00010ACE"/>
    <w:rsid w:val="0001699B"/>
    <w:rsid w:val="00017868"/>
    <w:rsid w:val="000236E9"/>
    <w:rsid w:val="00031397"/>
    <w:rsid w:val="000325F3"/>
    <w:rsid w:val="00036701"/>
    <w:rsid w:val="00041D05"/>
    <w:rsid w:val="0004399E"/>
    <w:rsid w:val="00043B6D"/>
    <w:rsid w:val="00044B61"/>
    <w:rsid w:val="000467CA"/>
    <w:rsid w:val="00051A1B"/>
    <w:rsid w:val="000540D1"/>
    <w:rsid w:val="00055493"/>
    <w:rsid w:val="0005740F"/>
    <w:rsid w:val="000645D2"/>
    <w:rsid w:val="000732A0"/>
    <w:rsid w:val="000745EC"/>
    <w:rsid w:val="00081649"/>
    <w:rsid w:val="000825F1"/>
    <w:rsid w:val="000850D3"/>
    <w:rsid w:val="000855CC"/>
    <w:rsid w:val="00087C80"/>
    <w:rsid w:val="000926AB"/>
    <w:rsid w:val="00093A67"/>
    <w:rsid w:val="00097A92"/>
    <w:rsid w:val="000A3259"/>
    <w:rsid w:val="000A56F6"/>
    <w:rsid w:val="000B07C7"/>
    <w:rsid w:val="000B081B"/>
    <w:rsid w:val="000B30E7"/>
    <w:rsid w:val="000B3BE2"/>
    <w:rsid w:val="000B4042"/>
    <w:rsid w:val="000B4894"/>
    <w:rsid w:val="000B7F0C"/>
    <w:rsid w:val="000C10CA"/>
    <w:rsid w:val="000C2ACD"/>
    <w:rsid w:val="000C50D0"/>
    <w:rsid w:val="000C5307"/>
    <w:rsid w:val="000D0CC2"/>
    <w:rsid w:val="000D62BF"/>
    <w:rsid w:val="000D68DA"/>
    <w:rsid w:val="000F21EC"/>
    <w:rsid w:val="000F7F40"/>
    <w:rsid w:val="001006CD"/>
    <w:rsid w:val="00101F2B"/>
    <w:rsid w:val="001030BE"/>
    <w:rsid w:val="00105417"/>
    <w:rsid w:val="00112E77"/>
    <w:rsid w:val="00113947"/>
    <w:rsid w:val="00114A8A"/>
    <w:rsid w:val="001171EC"/>
    <w:rsid w:val="00122CD1"/>
    <w:rsid w:val="00127724"/>
    <w:rsid w:val="00132083"/>
    <w:rsid w:val="00136E55"/>
    <w:rsid w:val="00140A68"/>
    <w:rsid w:val="0014236A"/>
    <w:rsid w:val="00143701"/>
    <w:rsid w:val="001448D0"/>
    <w:rsid w:val="00146A81"/>
    <w:rsid w:val="00147D23"/>
    <w:rsid w:val="0015594E"/>
    <w:rsid w:val="00156B7D"/>
    <w:rsid w:val="00160095"/>
    <w:rsid w:val="0016090E"/>
    <w:rsid w:val="001668F6"/>
    <w:rsid w:val="0017302A"/>
    <w:rsid w:val="0017562D"/>
    <w:rsid w:val="001801E4"/>
    <w:rsid w:val="00182492"/>
    <w:rsid w:val="001867E0"/>
    <w:rsid w:val="00197930"/>
    <w:rsid w:val="001A20A4"/>
    <w:rsid w:val="001A22DD"/>
    <w:rsid w:val="001B13A6"/>
    <w:rsid w:val="001B176B"/>
    <w:rsid w:val="001B1D17"/>
    <w:rsid w:val="001B50C9"/>
    <w:rsid w:val="001B65B7"/>
    <w:rsid w:val="001B6E67"/>
    <w:rsid w:val="001B77CB"/>
    <w:rsid w:val="001C5C3D"/>
    <w:rsid w:val="001C79BB"/>
    <w:rsid w:val="001D3582"/>
    <w:rsid w:val="001D53A8"/>
    <w:rsid w:val="001E152C"/>
    <w:rsid w:val="001E75EF"/>
    <w:rsid w:val="001E79C2"/>
    <w:rsid w:val="001F5A52"/>
    <w:rsid w:val="00201BFA"/>
    <w:rsid w:val="00205183"/>
    <w:rsid w:val="00206416"/>
    <w:rsid w:val="002123D0"/>
    <w:rsid w:val="00212ECA"/>
    <w:rsid w:val="00213DA6"/>
    <w:rsid w:val="00213F4C"/>
    <w:rsid w:val="00214B98"/>
    <w:rsid w:val="00216D47"/>
    <w:rsid w:val="00221160"/>
    <w:rsid w:val="002214E4"/>
    <w:rsid w:val="00221513"/>
    <w:rsid w:val="00222141"/>
    <w:rsid w:val="0022521F"/>
    <w:rsid w:val="00233EA7"/>
    <w:rsid w:val="00237319"/>
    <w:rsid w:val="00240165"/>
    <w:rsid w:val="0024361C"/>
    <w:rsid w:val="0024474A"/>
    <w:rsid w:val="00244D84"/>
    <w:rsid w:val="00246925"/>
    <w:rsid w:val="002504F0"/>
    <w:rsid w:val="00254253"/>
    <w:rsid w:val="00256821"/>
    <w:rsid w:val="0026050A"/>
    <w:rsid w:val="00260EFA"/>
    <w:rsid w:val="00265B40"/>
    <w:rsid w:val="00271E0E"/>
    <w:rsid w:val="00284E44"/>
    <w:rsid w:val="002859C7"/>
    <w:rsid w:val="002876EA"/>
    <w:rsid w:val="00287CE9"/>
    <w:rsid w:val="002919CA"/>
    <w:rsid w:val="002A0A37"/>
    <w:rsid w:val="002B079B"/>
    <w:rsid w:val="002B29B1"/>
    <w:rsid w:val="002B2C98"/>
    <w:rsid w:val="002B5441"/>
    <w:rsid w:val="002B59F9"/>
    <w:rsid w:val="002B6348"/>
    <w:rsid w:val="002B7FD7"/>
    <w:rsid w:val="002C3ACE"/>
    <w:rsid w:val="002C549F"/>
    <w:rsid w:val="002C66E6"/>
    <w:rsid w:val="002C7D46"/>
    <w:rsid w:val="002D1F3B"/>
    <w:rsid w:val="002D51DD"/>
    <w:rsid w:val="002E62D7"/>
    <w:rsid w:val="002F0BB3"/>
    <w:rsid w:val="002F52CF"/>
    <w:rsid w:val="00302680"/>
    <w:rsid w:val="0030567B"/>
    <w:rsid w:val="00305930"/>
    <w:rsid w:val="00310AE7"/>
    <w:rsid w:val="00314781"/>
    <w:rsid w:val="00314DA5"/>
    <w:rsid w:val="00316648"/>
    <w:rsid w:val="00322883"/>
    <w:rsid w:val="003274FF"/>
    <w:rsid w:val="00333D56"/>
    <w:rsid w:val="0033445E"/>
    <w:rsid w:val="00340829"/>
    <w:rsid w:val="00341641"/>
    <w:rsid w:val="00342F51"/>
    <w:rsid w:val="003435D7"/>
    <w:rsid w:val="003436C8"/>
    <w:rsid w:val="00354458"/>
    <w:rsid w:val="00360AA2"/>
    <w:rsid w:val="003647D9"/>
    <w:rsid w:val="00365EE9"/>
    <w:rsid w:val="00366ED9"/>
    <w:rsid w:val="003677AC"/>
    <w:rsid w:val="00371756"/>
    <w:rsid w:val="003756AB"/>
    <w:rsid w:val="00375D39"/>
    <w:rsid w:val="003766C4"/>
    <w:rsid w:val="00381DEE"/>
    <w:rsid w:val="00390C93"/>
    <w:rsid w:val="003943F6"/>
    <w:rsid w:val="00395AA1"/>
    <w:rsid w:val="00397B61"/>
    <w:rsid w:val="003A5FD7"/>
    <w:rsid w:val="003A756F"/>
    <w:rsid w:val="003B2136"/>
    <w:rsid w:val="003B2E2D"/>
    <w:rsid w:val="003B4887"/>
    <w:rsid w:val="003B6436"/>
    <w:rsid w:val="003B6FC6"/>
    <w:rsid w:val="003B76C9"/>
    <w:rsid w:val="003C1E8C"/>
    <w:rsid w:val="003C4E27"/>
    <w:rsid w:val="003C6844"/>
    <w:rsid w:val="003D5054"/>
    <w:rsid w:val="003D6D9B"/>
    <w:rsid w:val="003E0829"/>
    <w:rsid w:val="003E0EB3"/>
    <w:rsid w:val="003E47F4"/>
    <w:rsid w:val="003F2E81"/>
    <w:rsid w:val="003F6903"/>
    <w:rsid w:val="00400E6A"/>
    <w:rsid w:val="00403AEE"/>
    <w:rsid w:val="00406047"/>
    <w:rsid w:val="00406CBF"/>
    <w:rsid w:val="0041735B"/>
    <w:rsid w:val="0042409A"/>
    <w:rsid w:val="0042690D"/>
    <w:rsid w:val="00430D04"/>
    <w:rsid w:val="00431F2C"/>
    <w:rsid w:val="00435805"/>
    <w:rsid w:val="00435DD0"/>
    <w:rsid w:val="004405BC"/>
    <w:rsid w:val="00451BFF"/>
    <w:rsid w:val="00451DB8"/>
    <w:rsid w:val="00452B2A"/>
    <w:rsid w:val="00456568"/>
    <w:rsid w:val="00462598"/>
    <w:rsid w:val="004625E5"/>
    <w:rsid w:val="004752EA"/>
    <w:rsid w:val="00477C0C"/>
    <w:rsid w:val="0048017A"/>
    <w:rsid w:val="00482312"/>
    <w:rsid w:val="00483C28"/>
    <w:rsid w:val="00485EC9"/>
    <w:rsid w:val="00493470"/>
    <w:rsid w:val="0049779A"/>
    <w:rsid w:val="004A520E"/>
    <w:rsid w:val="004A7F70"/>
    <w:rsid w:val="004B761A"/>
    <w:rsid w:val="004D13DA"/>
    <w:rsid w:val="004D3DCF"/>
    <w:rsid w:val="004D4FE9"/>
    <w:rsid w:val="004D50CE"/>
    <w:rsid w:val="004D5EBB"/>
    <w:rsid w:val="004F1BBB"/>
    <w:rsid w:val="004F1BCE"/>
    <w:rsid w:val="004F6004"/>
    <w:rsid w:val="004F62F9"/>
    <w:rsid w:val="004F747A"/>
    <w:rsid w:val="005014A5"/>
    <w:rsid w:val="00502AD2"/>
    <w:rsid w:val="005054DE"/>
    <w:rsid w:val="00505FD2"/>
    <w:rsid w:val="005075E3"/>
    <w:rsid w:val="005166B0"/>
    <w:rsid w:val="0051717B"/>
    <w:rsid w:val="00520DCE"/>
    <w:rsid w:val="00522D9C"/>
    <w:rsid w:val="005256F9"/>
    <w:rsid w:val="00531F9B"/>
    <w:rsid w:val="00533F9F"/>
    <w:rsid w:val="00535495"/>
    <w:rsid w:val="005361CB"/>
    <w:rsid w:val="00536A49"/>
    <w:rsid w:val="00540754"/>
    <w:rsid w:val="00541A56"/>
    <w:rsid w:val="0054319A"/>
    <w:rsid w:val="005450BA"/>
    <w:rsid w:val="00551654"/>
    <w:rsid w:val="0055572C"/>
    <w:rsid w:val="005634A5"/>
    <w:rsid w:val="00563F14"/>
    <w:rsid w:val="005714C8"/>
    <w:rsid w:val="00574D4F"/>
    <w:rsid w:val="005755FA"/>
    <w:rsid w:val="00575C8E"/>
    <w:rsid w:val="00580D7E"/>
    <w:rsid w:val="005834F3"/>
    <w:rsid w:val="005841AA"/>
    <w:rsid w:val="00585E25"/>
    <w:rsid w:val="005908E3"/>
    <w:rsid w:val="00593323"/>
    <w:rsid w:val="00593E2F"/>
    <w:rsid w:val="00596851"/>
    <w:rsid w:val="00597DE7"/>
    <w:rsid w:val="005B464B"/>
    <w:rsid w:val="005B53A0"/>
    <w:rsid w:val="005C20EB"/>
    <w:rsid w:val="005C5DAE"/>
    <w:rsid w:val="005C6387"/>
    <w:rsid w:val="005D0978"/>
    <w:rsid w:val="005D3B0A"/>
    <w:rsid w:val="005D415E"/>
    <w:rsid w:val="005E4200"/>
    <w:rsid w:val="005E7563"/>
    <w:rsid w:val="005E7CCA"/>
    <w:rsid w:val="005F135A"/>
    <w:rsid w:val="005F7A70"/>
    <w:rsid w:val="0060136A"/>
    <w:rsid w:val="00603176"/>
    <w:rsid w:val="00606833"/>
    <w:rsid w:val="00607A95"/>
    <w:rsid w:val="00611695"/>
    <w:rsid w:val="00611EBF"/>
    <w:rsid w:val="006122FD"/>
    <w:rsid w:val="00613B45"/>
    <w:rsid w:val="00621717"/>
    <w:rsid w:val="0062234C"/>
    <w:rsid w:val="00627C1D"/>
    <w:rsid w:val="006434CC"/>
    <w:rsid w:val="006438E1"/>
    <w:rsid w:val="006476B7"/>
    <w:rsid w:val="006562C0"/>
    <w:rsid w:val="00660A1B"/>
    <w:rsid w:val="006636AC"/>
    <w:rsid w:val="00670704"/>
    <w:rsid w:val="00671196"/>
    <w:rsid w:val="00671957"/>
    <w:rsid w:val="00677ABF"/>
    <w:rsid w:val="006A499D"/>
    <w:rsid w:val="006A735A"/>
    <w:rsid w:val="006B16B7"/>
    <w:rsid w:val="006B630A"/>
    <w:rsid w:val="006C1204"/>
    <w:rsid w:val="006C1D1A"/>
    <w:rsid w:val="006C3868"/>
    <w:rsid w:val="006C3C7D"/>
    <w:rsid w:val="006C591F"/>
    <w:rsid w:val="006D7DC1"/>
    <w:rsid w:val="006E60B9"/>
    <w:rsid w:val="006E6ADF"/>
    <w:rsid w:val="006F0D73"/>
    <w:rsid w:val="006F413E"/>
    <w:rsid w:val="006F6B5F"/>
    <w:rsid w:val="006F7370"/>
    <w:rsid w:val="00704022"/>
    <w:rsid w:val="00704520"/>
    <w:rsid w:val="007139A1"/>
    <w:rsid w:val="00720F71"/>
    <w:rsid w:val="00721CCD"/>
    <w:rsid w:val="00723DF0"/>
    <w:rsid w:val="00724F17"/>
    <w:rsid w:val="00725265"/>
    <w:rsid w:val="0072573D"/>
    <w:rsid w:val="00726449"/>
    <w:rsid w:val="00741E8E"/>
    <w:rsid w:val="00744EF2"/>
    <w:rsid w:val="007463B8"/>
    <w:rsid w:val="00746F11"/>
    <w:rsid w:val="00747E8A"/>
    <w:rsid w:val="007509E2"/>
    <w:rsid w:val="00760458"/>
    <w:rsid w:val="00762358"/>
    <w:rsid w:val="00764257"/>
    <w:rsid w:val="00771AC8"/>
    <w:rsid w:val="00771F55"/>
    <w:rsid w:val="0077285E"/>
    <w:rsid w:val="00780F9B"/>
    <w:rsid w:val="00784D3A"/>
    <w:rsid w:val="00785834"/>
    <w:rsid w:val="00796CF9"/>
    <w:rsid w:val="00797C8E"/>
    <w:rsid w:val="007A340E"/>
    <w:rsid w:val="007A6F8F"/>
    <w:rsid w:val="007B2FE3"/>
    <w:rsid w:val="007B3D39"/>
    <w:rsid w:val="007B6B56"/>
    <w:rsid w:val="007C0912"/>
    <w:rsid w:val="007C141F"/>
    <w:rsid w:val="007C5D45"/>
    <w:rsid w:val="007C645E"/>
    <w:rsid w:val="007D15C9"/>
    <w:rsid w:val="007D21DE"/>
    <w:rsid w:val="007D4A49"/>
    <w:rsid w:val="007D6895"/>
    <w:rsid w:val="007E20F6"/>
    <w:rsid w:val="007E2176"/>
    <w:rsid w:val="007E3786"/>
    <w:rsid w:val="007E49B4"/>
    <w:rsid w:val="007E68AA"/>
    <w:rsid w:val="007E6BBA"/>
    <w:rsid w:val="007F05C6"/>
    <w:rsid w:val="007F1F2D"/>
    <w:rsid w:val="007F3B16"/>
    <w:rsid w:val="007F6140"/>
    <w:rsid w:val="00800D97"/>
    <w:rsid w:val="00806A44"/>
    <w:rsid w:val="00811268"/>
    <w:rsid w:val="00813F6B"/>
    <w:rsid w:val="0081670F"/>
    <w:rsid w:val="0082119C"/>
    <w:rsid w:val="008463AC"/>
    <w:rsid w:val="00851E3A"/>
    <w:rsid w:val="008602EF"/>
    <w:rsid w:val="008607C7"/>
    <w:rsid w:val="00860DED"/>
    <w:rsid w:val="00862A27"/>
    <w:rsid w:val="00871C8A"/>
    <w:rsid w:val="00872FB3"/>
    <w:rsid w:val="00877A3A"/>
    <w:rsid w:val="008843F9"/>
    <w:rsid w:val="008859EF"/>
    <w:rsid w:val="00893ED1"/>
    <w:rsid w:val="00895627"/>
    <w:rsid w:val="008A0FE7"/>
    <w:rsid w:val="008B2310"/>
    <w:rsid w:val="008B7B69"/>
    <w:rsid w:val="008C0727"/>
    <w:rsid w:val="008C4B28"/>
    <w:rsid w:val="008C64CC"/>
    <w:rsid w:val="008C6B72"/>
    <w:rsid w:val="008D092E"/>
    <w:rsid w:val="008D5269"/>
    <w:rsid w:val="008E35E3"/>
    <w:rsid w:val="008E4BB7"/>
    <w:rsid w:val="008E4F1C"/>
    <w:rsid w:val="008E694A"/>
    <w:rsid w:val="008E791B"/>
    <w:rsid w:val="008F1722"/>
    <w:rsid w:val="008F7B1E"/>
    <w:rsid w:val="00900688"/>
    <w:rsid w:val="00905F99"/>
    <w:rsid w:val="00907E76"/>
    <w:rsid w:val="00910D72"/>
    <w:rsid w:val="009141BD"/>
    <w:rsid w:val="00914762"/>
    <w:rsid w:val="00914CC3"/>
    <w:rsid w:val="00920022"/>
    <w:rsid w:val="0092147E"/>
    <w:rsid w:val="00924D33"/>
    <w:rsid w:val="0092543C"/>
    <w:rsid w:val="009256B8"/>
    <w:rsid w:val="00933C6B"/>
    <w:rsid w:val="00934677"/>
    <w:rsid w:val="009346F3"/>
    <w:rsid w:val="009357BA"/>
    <w:rsid w:val="00941EC6"/>
    <w:rsid w:val="00945D5C"/>
    <w:rsid w:val="009554E8"/>
    <w:rsid w:val="009573D1"/>
    <w:rsid w:val="009575B0"/>
    <w:rsid w:val="00961BEC"/>
    <w:rsid w:val="00961C59"/>
    <w:rsid w:val="0096242C"/>
    <w:rsid w:val="009658F7"/>
    <w:rsid w:val="009722A0"/>
    <w:rsid w:val="00972B2E"/>
    <w:rsid w:val="009731A6"/>
    <w:rsid w:val="009737B2"/>
    <w:rsid w:val="009758FB"/>
    <w:rsid w:val="009776D8"/>
    <w:rsid w:val="009876A3"/>
    <w:rsid w:val="00991C76"/>
    <w:rsid w:val="00993782"/>
    <w:rsid w:val="009A092B"/>
    <w:rsid w:val="009A17D0"/>
    <w:rsid w:val="009A59A6"/>
    <w:rsid w:val="009A59BD"/>
    <w:rsid w:val="009A7E96"/>
    <w:rsid w:val="009B27D5"/>
    <w:rsid w:val="009B4C86"/>
    <w:rsid w:val="009C34E1"/>
    <w:rsid w:val="009C4159"/>
    <w:rsid w:val="009C4A8C"/>
    <w:rsid w:val="009D2A5D"/>
    <w:rsid w:val="009D2E02"/>
    <w:rsid w:val="009D5378"/>
    <w:rsid w:val="009D652C"/>
    <w:rsid w:val="009F0DB6"/>
    <w:rsid w:val="009F0EE6"/>
    <w:rsid w:val="00A03AE7"/>
    <w:rsid w:val="00A06DBE"/>
    <w:rsid w:val="00A11099"/>
    <w:rsid w:val="00A14054"/>
    <w:rsid w:val="00A14CF2"/>
    <w:rsid w:val="00A17848"/>
    <w:rsid w:val="00A21C68"/>
    <w:rsid w:val="00A226BE"/>
    <w:rsid w:val="00A375C3"/>
    <w:rsid w:val="00A4411E"/>
    <w:rsid w:val="00A44219"/>
    <w:rsid w:val="00A4588A"/>
    <w:rsid w:val="00A47357"/>
    <w:rsid w:val="00A4765B"/>
    <w:rsid w:val="00A51DCE"/>
    <w:rsid w:val="00A52826"/>
    <w:rsid w:val="00A56D2E"/>
    <w:rsid w:val="00A6081B"/>
    <w:rsid w:val="00A64978"/>
    <w:rsid w:val="00A66DF7"/>
    <w:rsid w:val="00A70070"/>
    <w:rsid w:val="00A72028"/>
    <w:rsid w:val="00A74C7C"/>
    <w:rsid w:val="00A91337"/>
    <w:rsid w:val="00A94983"/>
    <w:rsid w:val="00A95FA4"/>
    <w:rsid w:val="00A971E3"/>
    <w:rsid w:val="00AA0559"/>
    <w:rsid w:val="00AA299A"/>
    <w:rsid w:val="00AB0B24"/>
    <w:rsid w:val="00AB1B43"/>
    <w:rsid w:val="00AB31D9"/>
    <w:rsid w:val="00AB53F3"/>
    <w:rsid w:val="00AC1FCB"/>
    <w:rsid w:val="00AC60AE"/>
    <w:rsid w:val="00AC675C"/>
    <w:rsid w:val="00AC7FE9"/>
    <w:rsid w:val="00AD27F4"/>
    <w:rsid w:val="00AD37E2"/>
    <w:rsid w:val="00AE053E"/>
    <w:rsid w:val="00AE0E78"/>
    <w:rsid w:val="00AE732C"/>
    <w:rsid w:val="00AF3A26"/>
    <w:rsid w:val="00AF5EB5"/>
    <w:rsid w:val="00AF6F16"/>
    <w:rsid w:val="00B06BB9"/>
    <w:rsid w:val="00B13CAC"/>
    <w:rsid w:val="00B240E9"/>
    <w:rsid w:val="00B27636"/>
    <w:rsid w:val="00B3187E"/>
    <w:rsid w:val="00B36570"/>
    <w:rsid w:val="00B371C1"/>
    <w:rsid w:val="00B408B0"/>
    <w:rsid w:val="00B417BB"/>
    <w:rsid w:val="00B4185B"/>
    <w:rsid w:val="00B42532"/>
    <w:rsid w:val="00B47959"/>
    <w:rsid w:val="00B51A30"/>
    <w:rsid w:val="00B562A9"/>
    <w:rsid w:val="00B56E00"/>
    <w:rsid w:val="00B57EC2"/>
    <w:rsid w:val="00B668AD"/>
    <w:rsid w:val="00B73FDE"/>
    <w:rsid w:val="00B75329"/>
    <w:rsid w:val="00B77736"/>
    <w:rsid w:val="00B77BB0"/>
    <w:rsid w:val="00B83348"/>
    <w:rsid w:val="00B83E64"/>
    <w:rsid w:val="00B868DF"/>
    <w:rsid w:val="00B919A7"/>
    <w:rsid w:val="00B91E45"/>
    <w:rsid w:val="00B94695"/>
    <w:rsid w:val="00B97BD1"/>
    <w:rsid w:val="00BA6B8D"/>
    <w:rsid w:val="00BA7F47"/>
    <w:rsid w:val="00BB0EC8"/>
    <w:rsid w:val="00BB2236"/>
    <w:rsid w:val="00BB7245"/>
    <w:rsid w:val="00BB7665"/>
    <w:rsid w:val="00BB7E3E"/>
    <w:rsid w:val="00BC1359"/>
    <w:rsid w:val="00BC37EC"/>
    <w:rsid w:val="00BD31C6"/>
    <w:rsid w:val="00BD3944"/>
    <w:rsid w:val="00BD3C8E"/>
    <w:rsid w:val="00BD691E"/>
    <w:rsid w:val="00BE4234"/>
    <w:rsid w:val="00BE6F2F"/>
    <w:rsid w:val="00BF0FCA"/>
    <w:rsid w:val="00BF11EA"/>
    <w:rsid w:val="00BF48D0"/>
    <w:rsid w:val="00BF4A00"/>
    <w:rsid w:val="00C0170E"/>
    <w:rsid w:val="00C033D7"/>
    <w:rsid w:val="00C149C8"/>
    <w:rsid w:val="00C149FB"/>
    <w:rsid w:val="00C21F3C"/>
    <w:rsid w:val="00C23A02"/>
    <w:rsid w:val="00C23DFB"/>
    <w:rsid w:val="00C32197"/>
    <w:rsid w:val="00C32A7E"/>
    <w:rsid w:val="00C35172"/>
    <w:rsid w:val="00C365FD"/>
    <w:rsid w:val="00C370D7"/>
    <w:rsid w:val="00C3774F"/>
    <w:rsid w:val="00C37B2A"/>
    <w:rsid w:val="00C4146A"/>
    <w:rsid w:val="00C41FD6"/>
    <w:rsid w:val="00C43E14"/>
    <w:rsid w:val="00C45AC7"/>
    <w:rsid w:val="00C52B9F"/>
    <w:rsid w:val="00C542B3"/>
    <w:rsid w:val="00C54E93"/>
    <w:rsid w:val="00C6489D"/>
    <w:rsid w:val="00C66B7A"/>
    <w:rsid w:val="00C76ADD"/>
    <w:rsid w:val="00C80CBE"/>
    <w:rsid w:val="00C820DA"/>
    <w:rsid w:val="00C82CB0"/>
    <w:rsid w:val="00C8350B"/>
    <w:rsid w:val="00C84782"/>
    <w:rsid w:val="00C84DDD"/>
    <w:rsid w:val="00C94F5F"/>
    <w:rsid w:val="00C95297"/>
    <w:rsid w:val="00C968C6"/>
    <w:rsid w:val="00CA3D98"/>
    <w:rsid w:val="00CA7798"/>
    <w:rsid w:val="00CB2246"/>
    <w:rsid w:val="00CB2F67"/>
    <w:rsid w:val="00CB4A75"/>
    <w:rsid w:val="00CB4F97"/>
    <w:rsid w:val="00CC456C"/>
    <w:rsid w:val="00CC48A3"/>
    <w:rsid w:val="00CD0476"/>
    <w:rsid w:val="00CE3D88"/>
    <w:rsid w:val="00CF6747"/>
    <w:rsid w:val="00D0258A"/>
    <w:rsid w:val="00D07452"/>
    <w:rsid w:val="00D15152"/>
    <w:rsid w:val="00D22C1C"/>
    <w:rsid w:val="00D23BAC"/>
    <w:rsid w:val="00D325A6"/>
    <w:rsid w:val="00D3360E"/>
    <w:rsid w:val="00D40F32"/>
    <w:rsid w:val="00D43BEB"/>
    <w:rsid w:val="00D458F2"/>
    <w:rsid w:val="00D46432"/>
    <w:rsid w:val="00D50BBD"/>
    <w:rsid w:val="00D52B45"/>
    <w:rsid w:val="00D53890"/>
    <w:rsid w:val="00D56DC5"/>
    <w:rsid w:val="00D60476"/>
    <w:rsid w:val="00D65F36"/>
    <w:rsid w:val="00D66472"/>
    <w:rsid w:val="00D7292E"/>
    <w:rsid w:val="00D738A6"/>
    <w:rsid w:val="00D75ED7"/>
    <w:rsid w:val="00D80A9B"/>
    <w:rsid w:val="00D84363"/>
    <w:rsid w:val="00D9039A"/>
    <w:rsid w:val="00D94D1A"/>
    <w:rsid w:val="00DA31D2"/>
    <w:rsid w:val="00DA7EA7"/>
    <w:rsid w:val="00DB243E"/>
    <w:rsid w:val="00DB5F95"/>
    <w:rsid w:val="00DB72D2"/>
    <w:rsid w:val="00DB739A"/>
    <w:rsid w:val="00DC0322"/>
    <w:rsid w:val="00DC19AB"/>
    <w:rsid w:val="00DC6C4D"/>
    <w:rsid w:val="00DD0D93"/>
    <w:rsid w:val="00DD16D9"/>
    <w:rsid w:val="00DD2C12"/>
    <w:rsid w:val="00DD421C"/>
    <w:rsid w:val="00DE0DF5"/>
    <w:rsid w:val="00DE60B5"/>
    <w:rsid w:val="00DF0DEE"/>
    <w:rsid w:val="00DF1D81"/>
    <w:rsid w:val="00DF2CEC"/>
    <w:rsid w:val="00DF39F6"/>
    <w:rsid w:val="00DF6A51"/>
    <w:rsid w:val="00E01891"/>
    <w:rsid w:val="00E14CF4"/>
    <w:rsid w:val="00E17718"/>
    <w:rsid w:val="00E22EC4"/>
    <w:rsid w:val="00E2312A"/>
    <w:rsid w:val="00E26913"/>
    <w:rsid w:val="00E3208C"/>
    <w:rsid w:val="00E43E45"/>
    <w:rsid w:val="00E5349D"/>
    <w:rsid w:val="00E60675"/>
    <w:rsid w:val="00E60C72"/>
    <w:rsid w:val="00E61A47"/>
    <w:rsid w:val="00E6318C"/>
    <w:rsid w:val="00E6762F"/>
    <w:rsid w:val="00E71108"/>
    <w:rsid w:val="00E71C14"/>
    <w:rsid w:val="00E743C4"/>
    <w:rsid w:val="00E761B0"/>
    <w:rsid w:val="00E77E95"/>
    <w:rsid w:val="00E80C37"/>
    <w:rsid w:val="00E811CC"/>
    <w:rsid w:val="00E8718C"/>
    <w:rsid w:val="00E875E1"/>
    <w:rsid w:val="00E9179B"/>
    <w:rsid w:val="00E9379A"/>
    <w:rsid w:val="00E939BF"/>
    <w:rsid w:val="00E960A3"/>
    <w:rsid w:val="00EA0648"/>
    <w:rsid w:val="00EA1E5E"/>
    <w:rsid w:val="00EA697E"/>
    <w:rsid w:val="00EA7C3F"/>
    <w:rsid w:val="00EB0066"/>
    <w:rsid w:val="00EB05A7"/>
    <w:rsid w:val="00EB06FF"/>
    <w:rsid w:val="00EB1735"/>
    <w:rsid w:val="00EB1A5D"/>
    <w:rsid w:val="00EB4746"/>
    <w:rsid w:val="00EB59A5"/>
    <w:rsid w:val="00EB6FCD"/>
    <w:rsid w:val="00EB7E9D"/>
    <w:rsid w:val="00EC32D0"/>
    <w:rsid w:val="00EC5DBC"/>
    <w:rsid w:val="00ED2049"/>
    <w:rsid w:val="00ED3BF5"/>
    <w:rsid w:val="00ED463C"/>
    <w:rsid w:val="00ED70B2"/>
    <w:rsid w:val="00EE4CBA"/>
    <w:rsid w:val="00EF1CC9"/>
    <w:rsid w:val="00EF28A2"/>
    <w:rsid w:val="00EF5D37"/>
    <w:rsid w:val="00F0033D"/>
    <w:rsid w:val="00F00F0B"/>
    <w:rsid w:val="00F05FDD"/>
    <w:rsid w:val="00F06018"/>
    <w:rsid w:val="00F06C54"/>
    <w:rsid w:val="00F06E12"/>
    <w:rsid w:val="00F137D0"/>
    <w:rsid w:val="00F17347"/>
    <w:rsid w:val="00F232E0"/>
    <w:rsid w:val="00F23BB0"/>
    <w:rsid w:val="00F30C05"/>
    <w:rsid w:val="00F40DA9"/>
    <w:rsid w:val="00F51B5D"/>
    <w:rsid w:val="00F57EFC"/>
    <w:rsid w:val="00F635D3"/>
    <w:rsid w:val="00F6764D"/>
    <w:rsid w:val="00F837E7"/>
    <w:rsid w:val="00F84F27"/>
    <w:rsid w:val="00F9154B"/>
    <w:rsid w:val="00F96B81"/>
    <w:rsid w:val="00F9752D"/>
    <w:rsid w:val="00FB0BF0"/>
    <w:rsid w:val="00FB19C6"/>
    <w:rsid w:val="00FB1B3C"/>
    <w:rsid w:val="00FB4899"/>
    <w:rsid w:val="00FB5D60"/>
    <w:rsid w:val="00FB5F63"/>
    <w:rsid w:val="00FC392C"/>
    <w:rsid w:val="00FC582B"/>
    <w:rsid w:val="00FC5837"/>
    <w:rsid w:val="00FC5E4C"/>
    <w:rsid w:val="00FC66B0"/>
    <w:rsid w:val="00FC68C0"/>
    <w:rsid w:val="00FD3B30"/>
    <w:rsid w:val="00FD4899"/>
    <w:rsid w:val="00FE3EF6"/>
    <w:rsid w:val="00FE6ACA"/>
    <w:rsid w:val="00FF1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7C3F"/>
    <w:rPr>
      <w:rFonts w:ascii="Calibri" w:eastAsia="Calibri" w:hAnsi="Calibri" w:cs="Arial"/>
      <w:lang w:val="fr-FR"/>
    </w:rPr>
  </w:style>
  <w:style w:type="paragraph" w:styleId="Nadpis5">
    <w:name w:val="heading 5"/>
    <w:basedOn w:val="Normln"/>
    <w:link w:val="Nadpis5Char"/>
    <w:uiPriority w:val="9"/>
    <w:qFormat/>
    <w:rsid w:val="00360A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7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7C3F"/>
    <w:rPr>
      <w:rFonts w:ascii="Calibri" w:eastAsia="Calibri" w:hAnsi="Calibri" w:cs="Arial"/>
      <w:lang w:val="fr-FR"/>
    </w:rPr>
  </w:style>
  <w:style w:type="paragraph" w:styleId="Zpat">
    <w:name w:val="footer"/>
    <w:basedOn w:val="Normln"/>
    <w:link w:val="ZpatChar"/>
    <w:uiPriority w:val="99"/>
    <w:unhideWhenUsed/>
    <w:rsid w:val="00EA7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7C3F"/>
    <w:rPr>
      <w:rFonts w:ascii="Calibri" w:eastAsia="Calibri" w:hAnsi="Calibri" w:cs="Arial"/>
      <w:lang w:val="fr-FR"/>
    </w:rPr>
  </w:style>
  <w:style w:type="paragraph" w:customStyle="1" w:styleId="Default">
    <w:name w:val="Default"/>
    <w:rsid w:val="00EA7C3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table" w:styleId="Mkatabulky">
    <w:name w:val="Table Grid"/>
    <w:basedOn w:val="Normlntabulka"/>
    <w:uiPriority w:val="39"/>
    <w:rsid w:val="00EA7C3F"/>
    <w:pPr>
      <w:spacing w:after="0" w:line="240" w:lineRule="auto"/>
    </w:pPr>
    <w:rPr>
      <w:lang w:val="fr-B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A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7C3F"/>
    <w:rPr>
      <w:rFonts w:ascii="Tahoma" w:eastAsia="Calibri" w:hAnsi="Tahoma" w:cs="Tahoma"/>
      <w:sz w:val="16"/>
      <w:szCs w:val="16"/>
      <w:lang w:val="fr-FR"/>
    </w:rPr>
  </w:style>
  <w:style w:type="character" w:styleId="Hypertextovodkaz">
    <w:name w:val="Hyperlink"/>
    <w:basedOn w:val="Standardnpsmoodstavce"/>
    <w:uiPriority w:val="99"/>
    <w:unhideWhenUsed/>
    <w:rsid w:val="0016090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B2C9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15594E"/>
    <w:pPr>
      <w:ind w:left="720"/>
      <w:contextualSpacing/>
    </w:pPr>
  </w:style>
  <w:style w:type="character" w:customStyle="1" w:styleId="st">
    <w:name w:val="st"/>
    <w:basedOn w:val="Standardnpsmoodstavce"/>
    <w:rsid w:val="0015594E"/>
  </w:style>
  <w:style w:type="character" w:styleId="Zvraznn">
    <w:name w:val="Emphasis"/>
    <w:basedOn w:val="Standardnpsmoodstavce"/>
    <w:uiPriority w:val="20"/>
    <w:qFormat/>
    <w:rsid w:val="0015594E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360AA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0AA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0AA2"/>
    <w:rPr>
      <w:rFonts w:ascii="Calibri" w:eastAsia="Calibri" w:hAnsi="Calibri" w:cs="Arial"/>
      <w:sz w:val="20"/>
      <w:szCs w:val="20"/>
      <w:lang w:val="fr-FR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0AA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0AA2"/>
    <w:rPr>
      <w:rFonts w:ascii="Calibri" w:eastAsia="Calibri" w:hAnsi="Calibri" w:cs="Arial"/>
      <w:b/>
      <w:bCs/>
      <w:sz w:val="20"/>
      <w:szCs w:val="20"/>
      <w:lang w:val="fr-FR"/>
    </w:rPr>
  </w:style>
  <w:style w:type="character" w:customStyle="1" w:styleId="Nadpis5Char">
    <w:name w:val="Nadpis 5 Char"/>
    <w:basedOn w:val="Standardnpsmoodstavce"/>
    <w:link w:val="Nadpis5"/>
    <w:uiPriority w:val="9"/>
    <w:rsid w:val="00360AA2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styleId="Siln">
    <w:name w:val="Strong"/>
    <w:basedOn w:val="Standardnpsmoodstavce"/>
    <w:uiPriority w:val="22"/>
    <w:qFormat/>
    <w:rsid w:val="00360AA2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6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evize">
    <w:name w:val="Revision"/>
    <w:hidden/>
    <w:uiPriority w:val="99"/>
    <w:semiHidden/>
    <w:rsid w:val="00A03AE7"/>
    <w:pPr>
      <w:spacing w:after="0" w:line="240" w:lineRule="auto"/>
    </w:pPr>
    <w:rPr>
      <w:rFonts w:ascii="Calibri" w:eastAsia="Calibri" w:hAnsi="Calibri" w:cs="Arial"/>
      <w:lang w:val="fr-FR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732A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732A0"/>
    <w:rPr>
      <w:rFonts w:ascii="Calibri" w:eastAsia="Calibri" w:hAnsi="Calibri" w:cs="Arial"/>
      <w:sz w:val="20"/>
      <w:szCs w:val="20"/>
      <w:lang w:val="fr-FR"/>
    </w:rPr>
  </w:style>
  <w:style w:type="character" w:styleId="Znakapoznpodarou">
    <w:name w:val="footnote reference"/>
    <w:basedOn w:val="Standardnpsmoodstavce"/>
    <w:uiPriority w:val="99"/>
    <w:semiHidden/>
    <w:unhideWhenUsed/>
    <w:rsid w:val="000732A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C3F"/>
    <w:rPr>
      <w:rFonts w:ascii="Calibri" w:eastAsia="Calibri" w:hAnsi="Calibri" w:cs="Arial"/>
      <w:lang w:val="fr-FR"/>
    </w:rPr>
  </w:style>
  <w:style w:type="paragraph" w:styleId="Heading5">
    <w:name w:val="heading 5"/>
    <w:basedOn w:val="Normal"/>
    <w:link w:val="Heading5Char"/>
    <w:uiPriority w:val="9"/>
    <w:qFormat/>
    <w:rsid w:val="00360A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C3F"/>
    <w:rPr>
      <w:rFonts w:ascii="Calibri" w:eastAsia="Calibri" w:hAnsi="Calibri" w:cs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EA7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C3F"/>
    <w:rPr>
      <w:rFonts w:ascii="Calibri" w:eastAsia="Calibri" w:hAnsi="Calibri" w:cs="Arial"/>
      <w:lang w:val="fr-FR"/>
    </w:rPr>
  </w:style>
  <w:style w:type="paragraph" w:customStyle="1" w:styleId="Default">
    <w:name w:val="Default"/>
    <w:rsid w:val="00EA7C3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table" w:styleId="TableGrid">
    <w:name w:val="Table Grid"/>
    <w:basedOn w:val="TableNormal"/>
    <w:uiPriority w:val="39"/>
    <w:rsid w:val="00EA7C3F"/>
    <w:pPr>
      <w:spacing w:after="0" w:line="240" w:lineRule="auto"/>
    </w:pPr>
    <w:rPr>
      <w:lang w:val="fr-B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C3F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basedOn w:val="DefaultParagraphFont"/>
    <w:uiPriority w:val="99"/>
    <w:unhideWhenUsed/>
    <w:rsid w:val="0016090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2C9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5594E"/>
    <w:pPr>
      <w:ind w:left="720"/>
      <w:contextualSpacing/>
    </w:pPr>
  </w:style>
  <w:style w:type="character" w:customStyle="1" w:styleId="st">
    <w:name w:val="st"/>
    <w:basedOn w:val="DefaultParagraphFont"/>
    <w:rsid w:val="0015594E"/>
  </w:style>
  <w:style w:type="character" w:styleId="Emphasis">
    <w:name w:val="Emphasis"/>
    <w:basedOn w:val="DefaultParagraphFont"/>
    <w:uiPriority w:val="20"/>
    <w:qFormat/>
    <w:rsid w:val="0015594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60A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A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AA2"/>
    <w:rPr>
      <w:rFonts w:ascii="Calibri" w:eastAsia="Calibri" w:hAnsi="Calibri" w:cs="Arial"/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A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AA2"/>
    <w:rPr>
      <w:rFonts w:ascii="Calibri" w:eastAsia="Calibri" w:hAnsi="Calibri" w:cs="Arial"/>
      <w:b/>
      <w:bCs/>
      <w:sz w:val="20"/>
      <w:szCs w:val="20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360AA2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styleId="Strong">
    <w:name w:val="Strong"/>
    <w:basedOn w:val="DefaultParagraphFont"/>
    <w:uiPriority w:val="22"/>
    <w:qFormat/>
    <w:rsid w:val="00360AA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03AE7"/>
    <w:pPr>
      <w:spacing w:after="0" w:line="240" w:lineRule="auto"/>
    </w:pPr>
    <w:rPr>
      <w:rFonts w:ascii="Calibri" w:eastAsia="Calibri" w:hAnsi="Calibri" w:cs="Arial"/>
      <w:lang w:val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32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32A0"/>
    <w:rPr>
      <w:rFonts w:ascii="Calibri" w:eastAsia="Calibri" w:hAnsi="Calibri" w:cs="Arial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0732A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4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7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c.europa.eu/programmes/horizon2020/" TargetMode="External"/><Relationship Id="rId18" Type="http://schemas.openxmlformats.org/officeDocument/2006/relationships/hyperlink" Target="mailto:michael.jennings@ec.europa.eu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chessexperience.eu/" TargetMode="External"/><Relationship Id="rId17" Type="http://schemas.openxmlformats.org/officeDocument/2006/relationships/hyperlink" Target="mailto:martin.stasek@ec.europa.e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u@emcgroup.cz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fZRiE7VR-xw&amp;feature=youtu.be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twitter.com/innovationunion" TargetMode="Externa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ec.europa.eu/research/innovation-union/ic2014/index_en.cfm" TargetMode="External"/><Relationship Id="rId14" Type="http://schemas.openxmlformats.org/officeDocument/2006/relationships/hyperlink" Target="http://www.facebook.com/innovation.union" TargetMode="External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21E6A-73FA-4FC2-80A0-627CE189BA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0F642-D945-475C-B177-FAF06C007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1205</Words>
  <Characters>7110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2014-03-05T08:05:00Z</dcterms:created>
  <dcterms:modified xsi:type="dcterms:W3CDTF">2014-03-05T12:34:00Z</dcterms:modified>
</cp:coreProperties>
</file>