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7"/>
        <w:gridCol w:w="4334"/>
      </w:tblGrid>
      <w:tr w:rsidR="00935B55">
        <w:trPr>
          <w:trHeight w:hRule="exact" w:val="680"/>
        </w:trPr>
        <w:tc>
          <w:tcPr>
            <w:tcW w:w="5447" w:type="dxa"/>
          </w:tcPr>
          <w:p w:rsidR="00935B55" w:rsidRDefault="00807436" w:rsidP="009F0CA4">
            <w:pPr>
              <w:tabs>
                <w:tab w:val="left" w:pos="1843"/>
              </w:tabs>
            </w:pPr>
            <w:r>
              <w:t xml:space="preserve">    </w:t>
            </w:r>
          </w:p>
        </w:tc>
        <w:tc>
          <w:tcPr>
            <w:tcW w:w="4334" w:type="dxa"/>
          </w:tcPr>
          <w:p w:rsidR="00935B55" w:rsidRDefault="00935B55" w:rsidP="00CC456E"/>
        </w:tc>
      </w:tr>
      <w:tr w:rsidR="001E3000">
        <w:trPr>
          <w:trHeight w:hRule="exact" w:val="1673"/>
        </w:trPr>
        <w:tc>
          <w:tcPr>
            <w:tcW w:w="5447" w:type="dxa"/>
          </w:tcPr>
          <w:p w:rsidR="001E3000" w:rsidRDefault="001E3000" w:rsidP="00350D03">
            <w:pPr>
              <w:pStyle w:val="Nadpis1"/>
              <w:outlineLvl w:val="0"/>
            </w:pPr>
          </w:p>
        </w:tc>
        <w:tc>
          <w:tcPr>
            <w:tcW w:w="4334" w:type="dxa"/>
          </w:tcPr>
          <w:p w:rsidR="001E3000" w:rsidRDefault="001E3000" w:rsidP="001E3000">
            <w:pPr>
              <w:pStyle w:val="Normln10"/>
            </w:pPr>
            <w:r>
              <w:t>Středočesk</w:t>
            </w:r>
            <w:r w:rsidR="00E95297">
              <w:t>ý</w:t>
            </w:r>
            <w:r>
              <w:t xml:space="preserve"> kraj – Krajský úřad</w:t>
            </w:r>
          </w:p>
          <w:p w:rsidR="001E3000" w:rsidRDefault="001E3000" w:rsidP="001E3000">
            <w:pPr>
              <w:pStyle w:val="Normln10"/>
            </w:pPr>
            <w:r>
              <w:t xml:space="preserve">Zborovská 11    150 </w:t>
            </w:r>
            <w:r w:rsidR="005E18F8">
              <w:t>2</w:t>
            </w:r>
            <w:r>
              <w:t>1 Praha 5</w:t>
            </w:r>
          </w:p>
          <w:p w:rsidR="00F86354" w:rsidRPr="00F86354" w:rsidRDefault="001E3000" w:rsidP="00F86354">
            <w:pPr>
              <w:pStyle w:val="Normln10"/>
              <w:rPr>
                <w:szCs w:val="18"/>
              </w:rPr>
            </w:pPr>
            <w:r>
              <w:t xml:space="preserve">tel.: </w:t>
            </w:r>
            <w:proofErr w:type="gramStart"/>
            <w:r w:rsidR="00EA21B7">
              <w:t xml:space="preserve">257 280 </w:t>
            </w:r>
            <w:r w:rsidR="00F86354">
              <w:t>800</w:t>
            </w:r>
            <w:r>
              <w:t xml:space="preserve">    </w:t>
            </w:r>
            <w:r w:rsidR="00EA21B7">
              <w:t>mobil</w:t>
            </w:r>
            <w:proofErr w:type="gramEnd"/>
            <w:r w:rsidR="00EA21B7">
              <w:t xml:space="preserve">: </w:t>
            </w:r>
            <w:r w:rsidR="00F86354" w:rsidRPr="00F86354">
              <w:rPr>
                <w:szCs w:val="18"/>
              </w:rPr>
              <w:t>724 102 950</w:t>
            </w:r>
          </w:p>
          <w:p w:rsidR="001E3000" w:rsidRDefault="00F86354" w:rsidP="00F86354">
            <w:pPr>
              <w:pStyle w:val="Normln10"/>
            </w:pPr>
            <w:r>
              <w:t>lochar</w:t>
            </w:r>
            <w:r w:rsidR="001E3000" w:rsidRPr="001E3000">
              <w:t>@kr-s.cz</w:t>
            </w:r>
            <w:r w:rsidR="001E3000">
              <w:t xml:space="preserve">    www.kr-stredocesky.cz</w:t>
            </w:r>
          </w:p>
        </w:tc>
      </w:tr>
      <w:tr w:rsidR="000224EF">
        <w:trPr>
          <w:trHeight w:hRule="exact" w:val="794"/>
        </w:trPr>
        <w:tc>
          <w:tcPr>
            <w:tcW w:w="5447" w:type="dxa"/>
          </w:tcPr>
          <w:p w:rsidR="000224EF" w:rsidRDefault="000224EF" w:rsidP="00350D03">
            <w:pPr>
              <w:pStyle w:val="Nadpis1"/>
              <w:outlineLvl w:val="0"/>
            </w:pPr>
          </w:p>
        </w:tc>
        <w:tc>
          <w:tcPr>
            <w:tcW w:w="4334" w:type="dxa"/>
          </w:tcPr>
          <w:p w:rsidR="000224EF" w:rsidRDefault="001E3000" w:rsidP="00527D60">
            <w:pPr>
              <w:pStyle w:val="tun"/>
            </w:pPr>
            <w:r>
              <w:t>Datum:</w:t>
            </w:r>
            <w:r w:rsidR="00A60C55">
              <w:t xml:space="preserve"> </w:t>
            </w:r>
            <w:r w:rsidR="0049186D">
              <w:t>2</w:t>
            </w:r>
            <w:r w:rsidR="00527D60">
              <w:t>9</w:t>
            </w:r>
            <w:r w:rsidR="00FA0EA8">
              <w:t xml:space="preserve">. </w:t>
            </w:r>
            <w:r w:rsidR="0049186D">
              <w:t>června</w:t>
            </w:r>
            <w:r w:rsidR="00F86354">
              <w:t xml:space="preserve"> 2017</w:t>
            </w:r>
            <w:r w:rsidR="00B86DB1">
              <w:t xml:space="preserve"> </w:t>
            </w:r>
          </w:p>
        </w:tc>
      </w:tr>
      <w:tr w:rsidR="006F69EE" w:rsidRPr="00100ABD">
        <w:trPr>
          <w:trHeight w:hRule="exact" w:val="879"/>
        </w:trPr>
        <w:tc>
          <w:tcPr>
            <w:tcW w:w="9781" w:type="dxa"/>
            <w:gridSpan w:val="2"/>
          </w:tcPr>
          <w:p w:rsidR="001E3000" w:rsidRPr="00A6424A" w:rsidRDefault="00024A2E" w:rsidP="00BE5B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Kraj vydal katalog svých muze</w:t>
            </w:r>
            <w:r w:rsidR="00BE5B2B">
              <w:rPr>
                <w:b/>
                <w:sz w:val="28"/>
                <w:szCs w:val="28"/>
              </w:rPr>
              <w:t>í</w:t>
            </w:r>
            <w:r>
              <w:rPr>
                <w:b/>
                <w:sz w:val="28"/>
                <w:szCs w:val="28"/>
              </w:rPr>
              <w:t>, galerií, památníků a další</w:t>
            </w:r>
            <w:r w:rsidR="00301996">
              <w:rPr>
                <w:b/>
                <w:sz w:val="28"/>
                <w:szCs w:val="28"/>
              </w:rPr>
              <w:t>ch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organizací v oblasti kultury </w:t>
            </w:r>
          </w:p>
        </w:tc>
      </w:tr>
    </w:tbl>
    <w:p w:rsidR="00024A2E" w:rsidRDefault="00024A2E" w:rsidP="00967472">
      <w:pPr>
        <w:jc w:val="both"/>
        <w:rPr>
          <w:color w:val="000000"/>
          <w:szCs w:val="22"/>
        </w:rPr>
      </w:pPr>
    </w:p>
    <w:p w:rsidR="00D6209F" w:rsidRPr="00C776C1" w:rsidRDefault="00C776C1" w:rsidP="00967472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Středočeský kraj</w:t>
      </w:r>
      <w:r w:rsidR="00527D60" w:rsidRPr="00C776C1">
        <w:rPr>
          <w:b/>
          <w:color w:val="000000"/>
          <w:szCs w:val="22"/>
        </w:rPr>
        <w:t xml:space="preserve"> vydal publikaci, která podrobně popisuje činnost všech devatenácti příspěvkových organizací kraje z</w:t>
      </w:r>
      <w:r w:rsidR="00340BD5" w:rsidRPr="00C776C1">
        <w:rPr>
          <w:b/>
          <w:color w:val="000000"/>
          <w:szCs w:val="22"/>
        </w:rPr>
        <w:t xml:space="preserve"> oblasti kultury a památkové péče. Sedmdesátistránkový katalog obsahuje nejen texty, ale i poutavé fotografie, mapky, kontakty a piktogramy, které zejména rodinám s dětmi či handicapovaným pomohou s plánováním výletů za poznáním. </w:t>
      </w:r>
    </w:p>
    <w:p w:rsidR="00C776C1" w:rsidRDefault="00C776C1" w:rsidP="00967472">
      <w:pPr>
        <w:jc w:val="both"/>
        <w:rPr>
          <w:color w:val="000000"/>
          <w:szCs w:val="22"/>
        </w:rPr>
      </w:pPr>
    </w:p>
    <w:p w:rsidR="00340BD5" w:rsidRDefault="00F30A52" w:rsidP="00967472">
      <w:pPr>
        <w:jc w:val="both"/>
      </w:pPr>
      <w:r>
        <w:rPr>
          <w:color w:val="000000"/>
          <w:szCs w:val="22"/>
        </w:rPr>
        <w:t>„V této brožuře vám chceme představit středočeská muzea, galerie, památníky a další</w:t>
      </w:r>
      <w:r w:rsidR="00D6209F">
        <w:rPr>
          <w:color w:val="000000"/>
          <w:szCs w:val="22"/>
        </w:rPr>
        <w:t xml:space="preserve"> kulturní stánky</w:t>
      </w:r>
      <w:r>
        <w:rPr>
          <w:color w:val="000000"/>
          <w:szCs w:val="22"/>
        </w:rPr>
        <w:t>, kter</w:t>
      </w:r>
      <w:r w:rsidR="00D6209F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jsou příspěvkovými organizacemi Středočeského kraje</w:t>
      </w:r>
      <w:r w:rsidR="00D6209F">
        <w:rPr>
          <w:color w:val="000000"/>
          <w:szCs w:val="22"/>
        </w:rPr>
        <w:t>. Naší trvalou snahou je tyto instituce a jejich různorodé aktivit</w:t>
      </w:r>
      <w:r w:rsidR="00556EC7">
        <w:rPr>
          <w:color w:val="000000"/>
          <w:szCs w:val="22"/>
        </w:rPr>
        <w:t>y</w:t>
      </w:r>
      <w:r w:rsidR="00D6209F">
        <w:rPr>
          <w:color w:val="000000"/>
          <w:szCs w:val="22"/>
        </w:rPr>
        <w:t xml:space="preserve"> podporovat, neboť množství pozoruhodných památek vytváří nejen příznivé podmínky pro rozvoj cestovního ruchu, ale působí zároveň jako genius loci celého kraje a vstupuje tak do života jeho obyvatel. Jsem moc rád, že podrobnosti o nich můžete najít takto na jednom místě, a věřím, že vás někter</w:t>
      </w:r>
      <w:r w:rsidR="0064776D">
        <w:rPr>
          <w:color w:val="000000"/>
          <w:szCs w:val="22"/>
        </w:rPr>
        <w:t>á</w:t>
      </w:r>
      <w:r w:rsidR="00F91B00">
        <w:rPr>
          <w:color w:val="000000"/>
          <w:szCs w:val="22"/>
        </w:rPr>
        <w:t xml:space="preserve"> </w:t>
      </w:r>
      <w:r w:rsidR="00D6209F">
        <w:rPr>
          <w:color w:val="000000"/>
          <w:szCs w:val="22"/>
        </w:rPr>
        <w:t xml:space="preserve">z nich zláká k návštěvě. To je to, čeho bych rád dosáhl,“ uvedl náměstek hejtmanky pro oblast kultury a památkové péče Daniel Marek </w:t>
      </w:r>
      <w:r w:rsidR="00D6209F" w:rsidRPr="0081458A">
        <w:t>(Nezávislí Středočeši)</w:t>
      </w:r>
      <w:r w:rsidR="00D6209F">
        <w:t>.</w:t>
      </w:r>
    </w:p>
    <w:p w:rsidR="00182CF1" w:rsidRPr="00FD45FB" w:rsidRDefault="00D6209F" w:rsidP="00967472">
      <w:pPr>
        <w:jc w:val="both"/>
      </w:pPr>
      <w:r>
        <w:t>Středočeská muzea a galerie vystavují artefakty z historie a exponáty uměleckého, přírodního i technického zaměření. Instituce sídlí většinou přímo v historických objektech, někter</w:t>
      </w:r>
      <w:r w:rsidR="00B20296">
        <w:t>é</w:t>
      </w:r>
      <w:r>
        <w:t xml:space="preserve"> však našla zázemí i ve zcela nových stavbách</w:t>
      </w:r>
      <w:r w:rsidR="00B20296">
        <w:t>. Je to</w:t>
      </w:r>
      <w:r>
        <w:t xml:space="preserve"> například Letecké muzeum Metoděje Vlacha v Mladé Boleslavi</w:t>
      </w:r>
      <w:r w:rsidR="00AF4BA1">
        <w:t>, které sídlí</w:t>
      </w:r>
      <w:r>
        <w:t xml:space="preserve"> v unikátní budově, vyhlášené Stavbou roku 2014. Muzeum je i nositelem ceny Gloria </w:t>
      </w:r>
      <w:proofErr w:type="spellStart"/>
      <w:r>
        <w:t>musaealis</w:t>
      </w:r>
      <w:proofErr w:type="spellEnd"/>
      <w:r>
        <w:t>. Tímto prestižním oceněním se může pochlubit rovněž Galerie Středoče</w:t>
      </w:r>
      <w:r w:rsidR="00AF4BA1">
        <w:t xml:space="preserve">ského kraje, která naopak působí </w:t>
      </w:r>
      <w:r>
        <w:t>v bývalé jezuitské koleji v Kutné Hoře.</w:t>
      </w:r>
      <w:r w:rsidR="00AF4BA1">
        <w:t xml:space="preserve"> Nebo například n</w:t>
      </w:r>
      <w:r>
        <w:t xml:space="preserve">edávno otevřený Památník národního útlaku a odboje </w:t>
      </w:r>
      <w:r w:rsidR="00AF4BA1">
        <w:t xml:space="preserve">je </w:t>
      </w:r>
      <w:r>
        <w:t>umístěný v historickém areálu Panenských Břežan, který se skládá z citlivě opraveného barokního zámku a kaple sv. Anny, projektované slavným architektem baro</w:t>
      </w:r>
      <w:r w:rsidR="002C656A">
        <w:t>k</w:t>
      </w:r>
      <w:r>
        <w:t xml:space="preserve">ní gotiky Janem Blažeje </w:t>
      </w:r>
      <w:proofErr w:type="spellStart"/>
      <w:r>
        <w:t>Santinim-Aichelem</w:t>
      </w:r>
      <w:proofErr w:type="spellEnd"/>
      <w:r>
        <w:t xml:space="preserve">. I toto místo, kde se snoubí </w:t>
      </w:r>
      <w:r w:rsidR="002C656A">
        <w:t xml:space="preserve">dávná historie s poměrně nedávnou a které také získalo ocenění Gloria </w:t>
      </w:r>
      <w:proofErr w:type="spellStart"/>
      <w:r w:rsidR="002C656A">
        <w:t>musaealis</w:t>
      </w:r>
      <w:proofErr w:type="spellEnd"/>
      <w:r w:rsidR="00AF4BA1">
        <w:t>, rozhodně</w:t>
      </w:r>
      <w:r w:rsidR="002C656A">
        <w:t xml:space="preserve"> stojí za návštěvu. K největším investičním akcím v oblasti kultury a památkové péče z poslední doby patří také náročná rekonstrukce </w:t>
      </w:r>
      <w:proofErr w:type="spellStart"/>
      <w:r w:rsidR="002C656A">
        <w:t>Veigertovského</w:t>
      </w:r>
      <w:proofErr w:type="spellEnd"/>
      <w:r w:rsidR="002C656A">
        <w:t xml:space="preserve"> domu v Kolíně, památkově chráněného měšťanského domu z druhé poloviny 13. století, v němž můžete obdivovat nejcennější poklady ze sbírek Regionálního muzea v Kolíně. </w:t>
      </w:r>
      <w:r w:rsidR="00AF4BA1">
        <w:t>A t</w:t>
      </w:r>
      <w:r w:rsidR="002C656A">
        <w:t xml:space="preserve">oto je jen malá ochutnávka z pestře prostřeného stolu </w:t>
      </w:r>
      <w:r w:rsidR="00F91B00">
        <w:t xml:space="preserve">opravdových </w:t>
      </w:r>
      <w:r w:rsidR="002C656A">
        <w:t xml:space="preserve">skvostů středních Čech. Zalistujte tedy v zajímavé brožuře a </w:t>
      </w:r>
      <w:r w:rsidR="00AF4BA1">
        <w:t>naplánujte si výlety za j</w:t>
      </w:r>
      <w:r w:rsidR="002C656A">
        <w:t xml:space="preserve">ejich poznáním. Můžete si ji </w:t>
      </w:r>
      <w:r w:rsidR="002C656A">
        <w:lastRenderedPageBreak/>
        <w:t>vyzvednout zdarma na Odboru kultury a památkové péče Středočeského kraje nebo v jednotlivých příspěvkových organizací</w:t>
      </w:r>
      <w:r w:rsidR="00AF4BA1">
        <w:t>ch</w:t>
      </w:r>
      <w:r w:rsidR="002C656A">
        <w:t>, kam se nyní začne distribuovat.</w:t>
      </w:r>
      <w:r w:rsidR="002C656A" w:rsidRPr="00FD45FB">
        <w:t xml:space="preserve"> </w:t>
      </w:r>
    </w:p>
    <w:sectPr w:rsidR="00182CF1" w:rsidRPr="00FD45FB" w:rsidSect="00C748E8">
      <w:headerReference w:type="default" r:id="rId8"/>
      <w:headerReference w:type="first" r:id="rId9"/>
      <w:pgSz w:w="11906" w:h="16838" w:code="9"/>
      <w:pgMar w:top="1247" w:right="1701" w:bottom="1701" w:left="124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43" w:rsidRDefault="000A6543">
      <w:r>
        <w:separator/>
      </w:r>
    </w:p>
  </w:endnote>
  <w:endnote w:type="continuationSeparator" w:id="0">
    <w:p w:rsidR="000A6543" w:rsidRDefault="000A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43" w:rsidRDefault="000A6543">
      <w:r>
        <w:separator/>
      </w:r>
    </w:p>
  </w:footnote>
  <w:footnote w:type="continuationSeparator" w:id="0">
    <w:p w:rsidR="000A6543" w:rsidRDefault="000A6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78" w:rsidRDefault="00954678">
    <w:pPr>
      <w:pStyle w:val="Zhlav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0199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01996">
      <w:rPr>
        <w:rStyle w:val="slostrnky"/>
        <w:noProof/>
      </w:rPr>
      <w:t>2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78" w:rsidRDefault="00954678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 wp14:anchorId="69DC17B1" wp14:editId="3B85C7CE">
          <wp:simplePos x="0" y="0"/>
          <wp:positionH relativeFrom="page">
            <wp:posOffset>381635</wp:posOffset>
          </wp:positionH>
          <wp:positionV relativeFrom="page">
            <wp:posOffset>669925</wp:posOffset>
          </wp:positionV>
          <wp:extent cx="6610350" cy="2047875"/>
          <wp:effectExtent l="0" t="0" r="0" b="9525"/>
          <wp:wrapNone/>
          <wp:docPr id="18" name="obrázek 18" descr="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1724"/>
    <w:multiLevelType w:val="hybridMultilevel"/>
    <w:tmpl w:val="43AED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B7"/>
    <w:rsid w:val="000001C1"/>
    <w:rsid w:val="00005470"/>
    <w:rsid w:val="00006A85"/>
    <w:rsid w:val="00016062"/>
    <w:rsid w:val="000218D1"/>
    <w:rsid w:val="000224EF"/>
    <w:rsid w:val="00024A2E"/>
    <w:rsid w:val="0003250E"/>
    <w:rsid w:val="00032E30"/>
    <w:rsid w:val="000536BD"/>
    <w:rsid w:val="00057BDB"/>
    <w:rsid w:val="000662E8"/>
    <w:rsid w:val="00081E2C"/>
    <w:rsid w:val="00093C9D"/>
    <w:rsid w:val="000A28D9"/>
    <w:rsid w:val="000A3073"/>
    <w:rsid w:val="000A6543"/>
    <w:rsid w:val="000B4FE9"/>
    <w:rsid w:val="000D78E2"/>
    <w:rsid w:val="00100ABD"/>
    <w:rsid w:val="00112550"/>
    <w:rsid w:val="00123793"/>
    <w:rsid w:val="0012764C"/>
    <w:rsid w:val="0013001B"/>
    <w:rsid w:val="0013573A"/>
    <w:rsid w:val="00141F7A"/>
    <w:rsid w:val="00150C00"/>
    <w:rsid w:val="00151CCF"/>
    <w:rsid w:val="00153BA0"/>
    <w:rsid w:val="001617A9"/>
    <w:rsid w:val="0016193E"/>
    <w:rsid w:val="001660C0"/>
    <w:rsid w:val="00171CD6"/>
    <w:rsid w:val="00177B54"/>
    <w:rsid w:val="001824B6"/>
    <w:rsid w:val="00182CF1"/>
    <w:rsid w:val="001A0336"/>
    <w:rsid w:val="001A257B"/>
    <w:rsid w:val="001B4C83"/>
    <w:rsid w:val="001C5592"/>
    <w:rsid w:val="001D6DB5"/>
    <w:rsid w:val="001E20CA"/>
    <w:rsid w:val="001E3000"/>
    <w:rsid w:val="001F3CCB"/>
    <w:rsid w:val="00205DFD"/>
    <w:rsid w:val="002062D0"/>
    <w:rsid w:val="00206C8C"/>
    <w:rsid w:val="002103F5"/>
    <w:rsid w:val="00217FE0"/>
    <w:rsid w:val="00223045"/>
    <w:rsid w:val="002254E1"/>
    <w:rsid w:val="00282C6B"/>
    <w:rsid w:val="00285CA6"/>
    <w:rsid w:val="0028604F"/>
    <w:rsid w:val="0028776F"/>
    <w:rsid w:val="002941D5"/>
    <w:rsid w:val="002973D2"/>
    <w:rsid w:val="002A0281"/>
    <w:rsid w:val="002A5CC5"/>
    <w:rsid w:val="002B5319"/>
    <w:rsid w:val="002C1B5F"/>
    <w:rsid w:val="002C656A"/>
    <w:rsid w:val="002C767C"/>
    <w:rsid w:val="002D1091"/>
    <w:rsid w:val="002D31F3"/>
    <w:rsid w:val="002E2F81"/>
    <w:rsid w:val="002E6F67"/>
    <w:rsid w:val="002F11B9"/>
    <w:rsid w:val="00301996"/>
    <w:rsid w:val="00303BD1"/>
    <w:rsid w:val="003064A9"/>
    <w:rsid w:val="00306D90"/>
    <w:rsid w:val="00310264"/>
    <w:rsid w:val="00312240"/>
    <w:rsid w:val="0031488F"/>
    <w:rsid w:val="0032096B"/>
    <w:rsid w:val="00340BD5"/>
    <w:rsid w:val="00342799"/>
    <w:rsid w:val="00350D03"/>
    <w:rsid w:val="00366219"/>
    <w:rsid w:val="00366635"/>
    <w:rsid w:val="003726DF"/>
    <w:rsid w:val="00396DDF"/>
    <w:rsid w:val="003A00F5"/>
    <w:rsid w:val="003A0B67"/>
    <w:rsid w:val="003A2FD3"/>
    <w:rsid w:val="003A6403"/>
    <w:rsid w:val="003B159E"/>
    <w:rsid w:val="003B50FB"/>
    <w:rsid w:val="003C632A"/>
    <w:rsid w:val="003C6665"/>
    <w:rsid w:val="003C6E66"/>
    <w:rsid w:val="003C76A0"/>
    <w:rsid w:val="003D3F3C"/>
    <w:rsid w:val="003E0699"/>
    <w:rsid w:val="0040609B"/>
    <w:rsid w:val="0041609B"/>
    <w:rsid w:val="00420620"/>
    <w:rsid w:val="00426BAC"/>
    <w:rsid w:val="00432994"/>
    <w:rsid w:val="00445788"/>
    <w:rsid w:val="00447CFE"/>
    <w:rsid w:val="00454F47"/>
    <w:rsid w:val="004604BB"/>
    <w:rsid w:val="00460B9B"/>
    <w:rsid w:val="00471A6F"/>
    <w:rsid w:val="00477359"/>
    <w:rsid w:val="0047739D"/>
    <w:rsid w:val="00477627"/>
    <w:rsid w:val="00477D20"/>
    <w:rsid w:val="0049040A"/>
    <w:rsid w:val="0049186D"/>
    <w:rsid w:val="00495F9F"/>
    <w:rsid w:val="004967E2"/>
    <w:rsid w:val="004A1FF9"/>
    <w:rsid w:val="004A64B8"/>
    <w:rsid w:val="004C3511"/>
    <w:rsid w:val="004C7D58"/>
    <w:rsid w:val="004D5B38"/>
    <w:rsid w:val="004D690D"/>
    <w:rsid w:val="004D712D"/>
    <w:rsid w:val="004E1874"/>
    <w:rsid w:val="004E3803"/>
    <w:rsid w:val="004E676E"/>
    <w:rsid w:val="004F2792"/>
    <w:rsid w:val="005001E8"/>
    <w:rsid w:val="00504313"/>
    <w:rsid w:val="00504B62"/>
    <w:rsid w:val="00513C03"/>
    <w:rsid w:val="00524F67"/>
    <w:rsid w:val="00527D60"/>
    <w:rsid w:val="00547FF7"/>
    <w:rsid w:val="00555815"/>
    <w:rsid w:val="00556EC7"/>
    <w:rsid w:val="0057165A"/>
    <w:rsid w:val="005975DF"/>
    <w:rsid w:val="005976F3"/>
    <w:rsid w:val="005A5AE2"/>
    <w:rsid w:val="005B0A60"/>
    <w:rsid w:val="005B4280"/>
    <w:rsid w:val="005B6F67"/>
    <w:rsid w:val="005C47BE"/>
    <w:rsid w:val="005E18F8"/>
    <w:rsid w:val="005F1831"/>
    <w:rsid w:val="006059AD"/>
    <w:rsid w:val="00621294"/>
    <w:rsid w:val="006252FD"/>
    <w:rsid w:val="00633045"/>
    <w:rsid w:val="0064776D"/>
    <w:rsid w:val="0065342D"/>
    <w:rsid w:val="00663EB9"/>
    <w:rsid w:val="00664D40"/>
    <w:rsid w:val="00674016"/>
    <w:rsid w:val="006779D7"/>
    <w:rsid w:val="0068606E"/>
    <w:rsid w:val="00693403"/>
    <w:rsid w:val="006A0394"/>
    <w:rsid w:val="006A0F70"/>
    <w:rsid w:val="006A334C"/>
    <w:rsid w:val="006A7F98"/>
    <w:rsid w:val="006B2EB5"/>
    <w:rsid w:val="006C57B6"/>
    <w:rsid w:val="006E1D0F"/>
    <w:rsid w:val="006E76D0"/>
    <w:rsid w:val="006F350C"/>
    <w:rsid w:val="006F69EE"/>
    <w:rsid w:val="00705493"/>
    <w:rsid w:val="00712488"/>
    <w:rsid w:val="00731B2A"/>
    <w:rsid w:val="00740C1C"/>
    <w:rsid w:val="0074184B"/>
    <w:rsid w:val="0074385D"/>
    <w:rsid w:val="0075129C"/>
    <w:rsid w:val="00756D89"/>
    <w:rsid w:val="00757F73"/>
    <w:rsid w:val="007819AC"/>
    <w:rsid w:val="00781C19"/>
    <w:rsid w:val="00783B77"/>
    <w:rsid w:val="00791D90"/>
    <w:rsid w:val="007A0DCD"/>
    <w:rsid w:val="007A2B91"/>
    <w:rsid w:val="007B6DC2"/>
    <w:rsid w:val="007C216D"/>
    <w:rsid w:val="007C5E5E"/>
    <w:rsid w:val="007D1684"/>
    <w:rsid w:val="007D5212"/>
    <w:rsid w:val="007D7AEE"/>
    <w:rsid w:val="007F6017"/>
    <w:rsid w:val="007F6161"/>
    <w:rsid w:val="00804E48"/>
    <w:rsid w:val="00807436"/>
    <w:rsid w:val="008118CE"/>
    <w:rsid w:val="00811AC4"/>
    <w:rsid w:val="00811BDE"/>
    <w:rsid w:val="00813049"/>
    <w:rsid w:val="00831AD8"/>
    <w:rsid w:val="00834518"/>
    <w:rsid w:val="00835706"/>
    <w:rsid w:val="00852088"/>
    <w:rsid w:val="008541F8"/>
    <w:rsid w:val="00863303"/>
    <w:rsid w:val="00874465"/>
    <w:rsid w:val="0087665F"/>
    <w:rsid w:val="00892582"/>
    <w:rsid w:val="00894C6A"/>
    <w:rsid w:val="00896B0A"/>
    <w:rsid w:val="008A7CF0"/>
    <w:rsid w:val="008B4C46"/>
    <w:rsid w:val="008C0240"/>
    <w:rsid w:val="008C47B3"/>
    <w:rsid w:val="008D10D6"/>
    <w:rsid w:val="008F2783"/>
    <w:rsid w:val="008F27F4"/>
    <w:rsid w:val="008F31B3"/>
    <w:rsid w:val="00910946"/>
    <w:rsid w:val="009157F0"/>
    <w:rsid w:val="00915D19"/>
    <w:rsid w:val="00921C03"/>
    <w:rsid w:val="009235A9"/>
    <w:rsid w:val="00923D0C"/>
    <w:rsid w:val="00935B55"/>
    <w:rsid w:val="00945170"/>
    <w:rsid w:val="00954678"/>
    <w:rsid w:val="00956439"/>
    <w:rsid w:val="00963CE0"/>
    <w:rsid w:val="00967472"/>
    <w:rsid w:val="009730F3"/>
    <w:rsid w:val="00991E6C"/>
    <w:rsid w:val="00994228"/>
    <w:rsid w:val="00996090"/>
    <w:rsid w:val="009A13C8"/>
    <w:rsid w:val="009A35AA"/>
    <w:rsid w:val="009B6B7E"/>
    <w:rsid w:val="009B7131"/>
    <w:rsid w:val="009B7E4B"/>
    <w:rsid w:val="009E0AED"/>
    <w:rsid w:val="009E0BF2"/>
    <w:rsid w:val="009E3AFF"/>
    <w:rsid w:val="009F0CA4"/>
    <w:rsid w:val="00A11564"/>
    <w:rsid w:val="00A14E01"/>
    <w:rsid w:val="00A23C76"/>
    <w:rsid w:val="00A34B54"/>
    <w:rsid w:val="00A41F20"/>
    <w:rsid w:val="00A4672F"/>
    <w:rsid w:val="00A575D3"/>
    <w:rsid w:val="00A60C55"/>
    <w:rsid w:val="00A6424A"/>
    <w:rsid w:val="00A668E5"/>
    <w:rsid w:val="00A72024"/>
    <w:rsid w:val="00A859CF"/>
    <w:rsid w:val="00A85FA2"/>
    <w:rsid w:val="00AB60F5"/>
    <w:rsid w:val="00AB7144"/>
    <w:rsid w:val="00AC25EE"/>
    <w:rsid w:val="00AC3AE6"/>
    <w:rsid w:val="00AD4CD3"/>
    <w:rsid w:val="00AE5ECA"/>
    <w:rsid w:val="00AF4BA1"/>
    <w:rsid w:val="00B02DF1"/>
    <w:rsid w:val="00B114BA"/>
    <w:rsid w:val="00B1278D"/>
    <w:rsid w:val="00B12987"/>
    <w:rsid w:val="00B20296"/>
    <w:rsid w:val="00B214CB"/>
    <w:rsid w:val="00B32182"/>
    <w:rsid w:val="00B4190B"/>
    <w:rsid w:val="00B62F8B"/>
    <w:rsid w:val="00B6447C"/>
    <w:rsid w:val="00B76F3D"/>
    <w:rsid w:val="00B8403C"/>
    <w:rsid w:val="00B86DB1"/>
    <w:rsid w:val="00B92ADA"/>
    <w:rsid w:val="00BA014F"/>
    <w:rsid w:val="00BA4D6D"/>
    <w:rsid w:val="00BA5E6E"/>
    <w:rsid w:val="00BB03A3"/>
    <w:rsid w:val="00BB5A0F"/>
    <w:rsid w:val="00BB5CB1"/>
    <w:rsid w:val="00BB7BE2"/>
    <w:rsid w:val="00BE1707"/>
    <w:rsid w:val="00BE5B2B"/>
    <w:rsid w:val="00BF6E49"/>
    <w:rsid w:val="00C05EE6"/>
    <w:rsid w:val="00C15A43"/>
    <w:rsid w:val="00C34A0A"/>
    <w:rsid w:val="00C362AB"/>
    <w:rsid w:val="00C45A15"/>
    <w:rsid w:val="00C55533"/>
    <w:rsid w:val="00C575A9"/>
    <w:rsid w:val="00C603E8"/>
    <w:rsid w:val="00C64746"/>
    <w:rsid w:val="00C7448D"/>
    <w:rsid w:val="00C748E8"/>
    <w:rsid w:val="00C757B4"/>
    <w:rsid w:val="00C776C1"/>
    <w:rsid w:val="00C77FC6"/>
    <w:rsid w:val="00C80904"/>
    <w:rsid w:val="00C8447D"/>
    <w:rsid w:val="00C90DD1"/>
    <w:rsid w:val="00CB3678"/>
    <w:rsid w:val="00CB477E"/>
    <w:rsid w:val="00CC456E"/>
    <w:rsid w:val="00CD3911"/>
    <w:rsid w:val="00D110D9"/>
    <w:rsid w:val="00D11430"/>
    <w:rsid w:val="00D2319F"/>
    <w:rsid w:val="00D4638A"/>
    <w:rsid w:val="00D57F65"/>
    <w:rsid w:val="00D6209F"/>
    <w:rsid w:val="00D6253C"/>
    <w:rsid w:val="00D65A3D"/>
    <w:rsid w:val="00D72482"/>
    <w:rsid w:val="00D96382"/>
    <w:rsid w:val="00D96DAC"/>
    <w:rsid w:val="00DA31FD"/>
    <w:rsid w:val="00DA56A9"/>
    <w:rsid w:val="00DB1283"/>
    <w:rsid w:val="00DB410C"/>
    <w:rsid w:val="00DB481D"/>
    <w:rsid w:val="00DB5D26"/>
    <w:rsid w:val="00DC55F6"/>
    <w:rsid w:val="00DD250E"/>
    <w:rsid w:val="00DE2112"/>
    <w:rsid w:val="00DE4783"/>
    <w:rsid w:val="00E00A22"/>
    <w:rsid w:val="00E13B49"/>
    <w:rsid w:val="00E214F2"/>
    <w:rsid w:val="00E26F50"/>
    <w:rsid w:val="00E27EF8"/>
    <w:rsid w:val="00E31807"/>
    <w:rsid w:val="00E54327"/>
    <w:rsid w:val="00E56E0B"/>
    <w:rsid w:val="00E644F0"/>
    <w:rsid w:val="00E73243"/>
    <w:rsid w:val="00E76620"/>
    <w:rsid w:val="00E767E8"/>
    <w:rsid w:val="00E87853"/>
    <w:rsid w:val="00E902D5"/>
    <w:rsid w:val="00E95297"/>
    <w:rsid w:val="00EA21B7"/>
    <w:rsid w:val="00EA2330"/>
    <w:rsid w:val="00EA2FA6"/>
    <w:rsid w:val="00EB05FB"/>
    <w:rsid w:val="00EB27C2"/>
    <w:rsid w:val="00EB6AE7"/>
    <w:rsid w:val="00EC64FA"/>
    <w:rsid w:val="00EC68AF"/>
    <w:rsid w:val="00EE0E39"/>
    <w:rsid w:val="00EE7353"/>
    <w:rsid w:val="00EE7E76"/>
    <w:rsid w:val="00EF2FA4"/>
    <w:rsid w:val="00EF5918"/>
    <w:rsid w:val="00F00026"/>
    <w:rsid w:val="00F07504"/>
    <w:rsid w:val="00F15D49"/>
    <w:rsid w:val="00F30A52"/>
    <w:rsid w:val="00F32709"/>
    <w:rsid w:val="00F44F44"/>
    <w:rsid w:val="00F45E6A"/>
    <w:rsid w:val="00F504D4"/>
    <w:rsid w:val="00F75B9B"/>
    <w:rsid w:val="00F86354"/>
    <w:rsid w:val="00F91B00"/>
    <w:rsid w:val="00F967AC"/>
    <w:rsid w:val="00F96CA8"/>
    <w:rsid w:val="00FA0378"/>
    <w:rsid w:val="00FA0EA8"/>
    <w:rsid w:val="00FA128E"/>
    <w:rsid w:val="00FA63A2"/>
    <w:rsid w:val="00FD364E"/>
    <w:rsid w:val="00FD45FB"/>
    <w:rsid w:val="00FE3D21"/>
    <w:rsid w:val="00FE561B"/>
    <w:rsid w:val="00FE5784"/>
    <w:rsid w:val="00FF298D"/>
    <w:rsid w:val="00FF29B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uiPriority w:val="22"/>
    <w:qFormat/>
    <w:rsid w:val="005B6F67"/>
    <w:rPr>
      <w:b/>
      <w:bCs/>
    </w:rPr>
  </w:style>
  <w:style w:type="paragraph" w:styleId="Normlnweb">
    <w:name w:val="Normal (Web)"/>
    <w:basedOn w:val="Normln"/>
    <w:uiPriority w:val="99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Default">
    <w:name w:val="Default"/>
    <w:rsid w:val="00CB47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lavcl">
    <w:name w:val="Hlavcl"/>
    <w:basedOn w:val="Normln"/>
    <w:uiPriority w:val="99"/>
    <w:rsid w:val="00153BA0"/>
    <w:pPr>
      <w:spacing w:line="240" w:lineRule="auto"/>
      <w:jc w:val="center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Nazcl">
    <w:name w:val="Nazcl"/>
    <w:basedOn w:val="Normln"/>
    <w:uiPriority w:val="99"/>
    <w:rsid w:val="00153BA0"/>
    <w:pPr>
      <w:spacing w:before="480" w:line="240" w:lineRule="auto"/>
      <w:jc w:val="center"/>
    </w:pPr>
    <w:rPr>
      <w:rFonts w:ascii="Arial" w:eastAsiaTheme="minorHAnsi" w:hAnsi="Arial" w:cs="Arial"/>
      <w:b/>
      <w:bCs/>
      <w:sz w:val="28"/>
      <w:szCs w:val="28"/>
    </w:rPr>
  </w:style>
  <w:style w:type="paragraph" w:customStyle="1" w:styleId="Autcl">
    <w:name w:val="Autcl"/>
    <w:basedOn w:val="Normln"/>
    <w:uiPriority w:val="99"/>
    <w:rsid w:val="00153BA0"/>
    <w:pPr>
      <w:spacing w:after="240" w:line="240" w:lineRule="auto"/>
      <w:jc w:val="center"/>
    </w:pPr>
    <w:rPr>
      <w:rFonts w:ascii="Arial" w:eastAsiaTheme="minorHAns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254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C34A0A"/>
    <w:pPr>
      <w:spacing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34A0A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uiPriority w:val="22"/>
    <w:qFormat/>
    <w:rsid w:val="005B6F67"/>
    <w:rPr>
      <w:b/>
      <w:bCs/>
    </w:rPr>
  </w:style>
  <w:style w:type="paragraph" w:styleId="Normlnweb">
    <w:name w:val="Normal (Web)"/>
    <w:basedOn w:val="Normln"/>
    <w:uiPriority w:val="99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Default">
    <w:name w:val="Default"/>
    <w:rsid w:val="00CB47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lavcl">
    <w:name w:val="Hlavcl"/>
    <w:basedOn w:val="Normln"/>
    <w:uiPriority w:val="99"/>
    <w:rsid w:val="00153BA0"/>
    <w:pPr>
      <w:spacing w:line="240" w:lineRule="auto"/>
      <w:jc w:val="center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Nazcl">
    <w:name w:val="Nazcl"/>
    <w:basedOn w:val="Normln"/>
    <w:uiPriority w:val="99"/>
    <w:rsid w:val="00153BA0"/>
    <w:pPr>
      <w:spacing w:before="480" w:line="240" w:lineRule="auto"/>
      <w:jc w:val="center"/>
    </w:pPr>
    <w:rPr>
      <w:rFonts w:ascii="Arial" w:eastAsiaTheme="minorHAnsi" w:hAnsi="Arial" w:cs="Arial"/>
      <w:b/>
      <w:bCs/>
      <w:sz w:val="28"/>
      <w:szCs w:val="28"/>
    </w:rPr>
  </w:style>
  <w:style w:type="paragraph" w:customStyle="1" w:styleId="Autcl">
    <w:name w:val="Autcl"/>
    <w:basedOn w:val="Normln"/>
    <w:uiPriority w:val="99"/>
    <w:rsid w:val="00153BA0"/>
    <w:pPr>
      <w:spacing w:after="240" w:line="240" w:lineRule="auto"/>
      <w:jc w:val="center"/>
    </w:pPr>
    <w:rPr>
      <w:rFonts w:ascii="Arial" w:eastAsiaTheme="minorHAns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254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C34A0A"/>
    <w:pPr>
      <w:spacing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34A0A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95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8115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9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1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04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2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19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5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233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5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sablony%20bianko%20papir\ostatni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139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TZ.dot</vt:lpstr>
    </vt:vector>
  </TitlesOfParts>
  <Company>Animi.cz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TZ.dot</dc:title>
  <dc:creator>a</dc:creator>
  <cp:lastModifiedBy>Lochař Pavel</cp:lastModifiedBy>
  <cp:revision>14</cp:revision>
  <cp:lastPrinted>2017-06-26T13:36:00Z</cp:lastPrinted>
  <dcterms:created xsi:type="dcterms:W3CDTF">2017-06-26T08:18:00Z</dcterms:created>
  <dcterms:modified xsi:type="dcterms:W3CDTF">2017-06-29T10:51:00Z</dcterms:modified>
</cp:coreProperties>
</file>