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77" w:rsidRPr="002255D7" w:rsidRDefault="00001577" w:rsidP="002B213E">
      <w:pPr>
        <w:spacing w:after="0"/>
        <w:jc w:val="both"/>
        <w:rPr>
          <w:rFonts w:cs="Arial"/>
          <w:sz w:val="24"/>
          <w:szCs w:val="24"/>
        </w:rPr>
      </w:pPr>
      <w:r w:rsidRPr="002255D7">
        <w:rPr>
          <w:rFonts w:cs="Arial"/>
          <w:b/>
          <w:sz w:val="24"/>
          <w:szCs w:val="24"/>
        </w:rPr>
        <w:t>Tábor uctí památku a odkaz mistra Jana Husa</w:t>
      </w:r>
      <w:r w:rsidRPr="002255D7">
        <w:rPr>
          <w:rFonts w:cs="Arial"/>
          <w:sz w:val="24"/>
          <w:szCs w:val="24"/>
        </w:rPr>
        <w:t xml:space="preserve"> </w:t>
      </w:r>
    </w:p>
    <w:p w:rsidR="00001577" w:rsidRPr="002255D7" w:rsidRDefault="00001577" w:rsidP="002B213E">
      <w:pPr>
        <w:spacing w:after="0"/>
        <w:jc w:val="both"/>
        <w:rPr>
          <w:rFonts w:cs="Arial"/>
        </w:rPr>
      </w:pPr>
    </w:p>
    <w:p w:rsidR="00001577" w:rsidRPr="002255D7" w:rsidRDefault="00001577" w:rsidP="002255D7">
      <w:pPr>
        <w:spacing w:after="0"/>
        <w:jc w:val="both"/>
        <w:rPr>
          <w:rFonts w:cs="Arial"/>
        </w:rPr>
      </w:pPr>
      <w:r w:rsidRPr="002255D7">
        <w:rPr>
          <w:rFonts w:cs="Arial"/>
        </w:rPr>
        <w:t>Tábor, 25. 6. 2015</w:t>
      </w:r>
    </w:p>
    <w:p w:rsidR="00001577" w:rsidRPr="002255D7" w:rsidRDefault="00001577" w:rsidP="002B213E">
      <w:pPr>
        <w:spacing w:after="0"/>
        <w:jc w:val="both"/>
        <w:rPr>
          <w:rFonts w:cs="Arial"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 xml:space="preserve">6. července uplyne 600 let od mučednické smrti českého reformátora mistra Jana Husa. Odkaz Husových myšlenek je stále aktuální a platný. Město Tábor připravilo k uctění památky této evropské osobnosti cyklus kulturních akcí. Cílem těchto akcí je připomenutí života a myšlenek mistra Jana Husa. </w:t>
      </w:r>
    </w:p>
    <w:p w:rsidR="00001577" w:rsidRPr="002255D7" w:rsidRDefault="00001577" w:rsidP="002B213E">
      <w:pPr>
        <w:spacing w:after="0"/>
        <w:jc w:val="both"/>
        <w:rPr>
          <w:rFonts w:cs="Arial"/>
          <w:b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 xml:space="preserve">V neděli </w:t>
      </w:r>
      <w:r w:rsidRPr="002255D7">
        <w:rPr>
          <w:rFonts w:cs="Arial"/>
          <w:b/>
        </w:rPr>
        <w:t>5. července v 18 hodin</w:t>
      </w:r>
      <w:r w:rsidRPr="002255D7">
        <w:rPr>
          <w:rFonts w:cs="Arial"/>
        </w:rPr>
        <w:t xml:space="preserve"> se v Husově parku u pomníku mistra Jana Husa uskuteční slavnostní vzpomínkový akt spojený s kladením věnců. </w:t>
      </w:r>
    </w:p>
    <w:p w:rsidR="00001577" w:rsidRPr="002255D7" w:rsidRDefault="00001577" w:rsidP="002B213E">
      <w:pPr>
        <w:spacing w:after="0"/>
        <w:jc w:val="both"/>
        <w:rPr>
          <w:rFonts w:cs="Arial"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 xml:space="preserve">Vzpomínkové akce budou v neděli </w:t>
      </w:r>
      <w:r w:rsidRPr="002255D7">
        <w:rPr>
          <w:rFonts w:cs="Arial"/>
          <w:b/>
        </w:rPr>
        <w:t>5. července</w:t>
      </w:r>
      <w:r w:rsidRPr="002255D7">
        <w:rPr>
          <w:rFonts w:cs="Arial"/>
        </w:rPr>
        <w:t xml:space="preserve"> pokračovat </w:t>
      </w:r>
      <w:r w:rsidRPr="002255D7">
        <w:rPr>
          <w:rFonts w:cs="Arial"/>
          <w:b/>
        </w:rPr>
        <w:t>od 20 hodin</w:t>
      </w:r>
      <w:r w:rsidRPr="002255D7">
        <w:rPr>
          <w:rFonts w:cs="Arial"/>
        </w:rPr>
        <w:t xml:space="preserve"> na Žižkově náměstí unikátním koncertem pod širým nebem. </w:t>
      </w:r>
      <w:r w:rsidRPr="002255D7">
        <w:rPr>
          <w:rFonts w:cs="Arial"/>
          <w:b/>
        </w:rPr>
        <w:t>Smetanovi filharmonici Praha</w:t>
      </w:r>
      <w:r w:rsidRPr="002255D7">
        <w:rPr>
          <w:rFonts w:cs="Arial"/>
        </w:rPr>
        <w:t xml:space="preserve"> vystoupí pod vedením šéfdirigenta Hanse Richtera s cyklem symfonických básní Bedřicha Smetany </w:t>
      </w:r>
      <w:r w:rsidRPr="002255D7">
        <w:rPr>
          <w:rFonts w:cs="Arial"/>
          <w:b/>
        </w:rPr>
        <w:t>Má vlast</w:t>
      </w:r>
      <w:r w:rsidRPr="002255D7">
        <w:rPr>
          <w:rFonts w:cs="Arial"/>
        </w:rPr>
        <w:t>. Spojení Tábora s tímto významným hudebním dílem je zřejmé. V symfonické básni "Tábor" Smetana zachytil husitský chorál „Ktož sú boží bojovníci“ a kompozičně působivým způsobem vystihl nezdolnou vůli a rozhodnost, sílu a moc husitského bojovníka. Koncert je určen široké veřejnosti a vstup je zdarma.</w:t>
      </w:r>
    </w:p>
    <w:p w:rsidR="00001577" w:rsidRPr="002255D7" w:rsidRDefault="00001577" w:rsidP="002B213E">
      <w:pPr>
        <w:spacing w:after="0"/>
        <w:jc w:val="both"/>
        <w:rPr>
          <w:rFonts w:cs="Arial"/>
          <w:b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 xml:space="preserve">V pondělí </w:t>
      </w:r>
      <w:r w:rsidRPr="002255D7">
        <w:rPr>
          <w:rFonts w:cs="Arial"/>
          <w:b/>
        </w:rPr>
        <w:t>6. července se od 9.30 hodin</w:t>
      </w:r>
      <w:r w:rsidRPr="002255D7">
        <w:rPr>
          <w:rFonts w:cs="Arial"/>
        </w:rPr>
        <w:t xml:space="preserve"> uskuteční na Kozím hrádku </w:t>
      </w:r>
      <w:r w:rsidRPr="002255D7">
        <w:rPr>
          <w:rFonts w:cs="Arial"/>
          <w:b/>
        </w:rPr>
        <w:t>ekumenická bohoslužba</w:t>
      </w:r>
      <w:r w:rsidRPr="002255D7">
        <w:rPr>
          <w:rFonts w:cs="Arial"/>
        </w:rPr>
        <w:t>, kterou připravují táborské církve. V letošním roce se organizace zhostila Českobratrská církev evangelická. Kázat bude sestra farářka Dr. Ellen Ueberschär, generální sekretářka Německého evangelického Kirchentagu.</w:t>
      </w:r>
    </w:p>
    <w:p w:rsidR="00001577" w:rsidRPr="002255D7" w:rsidRDefault="00001577" w:rsidP="00F137D4">
      <w:pPr>
        <w:spacing w:after="0"/>
        <w:jc w:val="both"/>
        <w:rPr>
          <w:rFonts w:cs="Arial"/>
          <w:b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 xml:space="preserve">Jedinečné i jediné uvedení </w:t>
      </w:r>
      <w:r w:rsidRPr="002255D7">
        <w:rPr>
          <w:rFonts w:cs="Arial"/>
          <w:b/>
        </w:rPr>
        <w:t>muzikálu Kazatel</w:t>
      </w:r>
      <w:r w:rsidRPr="002255D7">
        <w:rPr>
          <w:rFonts w:cs="Arial"/>
        </w:rPr>
        <w:t xml:space="preserve"> u příležitosti 600. výročí upálení mistra Jana Husa můžete vidět </w:t>
      </w:r>
      <w:r w:rsidRPr="002255D7">
        <w:rPr>
          <w:rFonts w:cs="Arial"/>
          <w:b/>
        </w:rPr>
        <w:t>6. července od 21 hodin</w:t>
      </w:r>
      <w:r w:rsidRPr="002255D7">
        <w:rPr>
          <w:rFonts w:cs="Arial"/>
        </w:rPr>
        <w:t xml:space="preserve"> na Žižkově náměstí. Muzikál inspirovaný osobností mistra Jana Husa pochází z pera sólisty opery Národního divadla Praha Zdeňka Plecha. Plech se snaží nalézt odpovědi na celou řadu otázek týkající se pravdy, nápravy společenského řádu, ceny lidského života, osobních postojů a hodnot. V hlavních rolích se pod režijním vedením Jiřího Nagye představí herci pražských a brněnských divadel – Zdeněk Plech, Martin Křížka, Magda Vítková, Roman Říčař, Mária Lalková, Michal Isteník, Nikol Kotrnetzová a další. Kulisy historického centra zajisté podtrhnou atmosféru celého díla. Vstup je zdarma. </w:t>
      </w:r>
    </w:p>
    <w:p w:rsidR="00001577" w:rsidRPr="002255D7" w:rsidRDefault="00001577" w:rsidP="002B213E">
      <w:pPr>
        <w:spacing w:after="0"/>
        <w:jc w:val="both"/>
        <w:rPr>
          <w:rFonts w:cs="Arial"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 xml:space="preserve">V prostorech Staré radnice můžete navštívit </w:t>
      </w:r>
      <w:r w:rsidRPr="002255D7">
        <w:rPr>
          <w:rFonts w:cs="Arial"/>
          <w:b/>
        </w:rPr>
        <w:t>unikátní výstavu Jan Hus 1415/2015</w:t>
      </w:r>
      <w:r w:rsidRPr="002255D7">
        <w:rPr>
          <w:rFonts w:cs="Arial"/>
        </w:rPr>
        <w:t>. Až do konce října můžete zhlédnout jedinečné a významné artefakty, umělecké památky a dokumenty zaměřené na Husovu ikonografii. Výstavu doprovází dětský program. Připraveny jsou též komentované prohlídky pod vedením pracovníků Husitského muzea.</w:t>
      </w:r>
    </w:p>
    <w:p w:rsidR="00001577" w:rsidRPr="002255D7" w:rsidRDefault="00001577" w:rsidP="002B213E">
      <w:pPr>
        <w:spacing w:after="0"/>
        <w:jc w:val="both"/>
        <w:rPr>
          <w:rFonts w:cs="Arial"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 xml:space="preserve">Dalším počinem, kterým chce město Tábor připomenout osobnost mistra Jana Husa, je </w:t>
      </w:r>
      <w:r w:rsidRPr="002255D7">
        <w:rPr>
          <w:rFonts w:cs="Arial"/>
          <w:b/>
        </w:rPr>
        <w:t>vydání publikace Jan Hus – o knězi, mysliteli a reformátorovi</w:t>
      </w:r>
      <w:r w:rsidRPr="002255D7">
        <w:rPr>
          <w:rFonts w:cs="Arial"/>
        </w:rPr>
        <w:t>. Autory textu jsou historikové Husitského muzea PhDr. Zdeněk Vybíral, PhD. a Mgr. Jakub Smrčka, ThD. Odborným lektorem je prof. PhDr. Petr Čornej, DrSc. Kniha je doplněna bohatým obrazovým materiálem a fotografiemi Zdeňka Prchlíka a Romana Růžičky. Publikace o Janu Husovi doplní v loňském roce vydanou publikaci o Janu Žižkovi. Město Tábor tak bude mít reprezentativní dvousvazek knih o osobnostech spojených s historií města. Kniha bude v prodeji na infocentru od 7. července 2015.</w:t>
      </w:r>
    </w:p>
    <w:p w:rsidR="00001577" w:rsidRPr="002255D7" w:rsidRDefault="00001577" w:rsidP="002B213E">
      <w:pPr>
        <w:spacing w:after="0"/>
        <w:jc w:val="both"/>
        <w:rPr>
          <w:rFonts w:cs="Arial"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 xml:space="preserve">Stěžejní akce k uctění památky mistra Jana Husa budou doplněny řadou menších vzpomínkových akcí v průběhu léta - vysazení Husovy lípy, Divadelní noc husitská, ohně na Jordáně, výstava dětských výtvarných prací k osobě Jana Husa a slavnostní bohoslužby. </w:t>
      </w:r>
    </w:p>
    <w:p w:rsidR="00001577" w:rsidRPr="002255D7" w:rsidRDefault="00001577" w:rsidP="00761E77">
      <w:pPr>
        <w:jc w:val="both"/>
        <w:rPr>
          <w:rFonts w:cs="Arial"/>
        </w:rPr>
      </w:pPr>
      <w:r w:rsidRPr="002255D7">
        <w:rPr>
          <w:rFonts w:cs="Arial"/>
        </w:rPr>
        <w:t xml:space="preserve">Realizace koncertu a muzikálu je podpořena z grantového programu Jihočeského kraje - Jižní Čechy husitské, 1. výzva pro rok 2015. Mediálně akce podporuje agentura CzechTourism a Rádio Blaník. </w:t>
      </w:r>
    </w:p>
    <w:p w:rsidR="00001577" w:rsidRPr="002255D7" w:rsidRDefault="00001577" w:rsidP="002B213E">
      <w:pPr>
        <w:spacing w:after="0"/>
        <w:jc w:val="both"/>
        <w:rPr>
          <w:rFonts w:cs="Arial"/>
        </w:rPr>
      </w:pPr>
    </w:p>
    <w:p w:rsidR="00001577" w:rsidRPr="002255D7" w:rsidRDefault="00001577" w:rsidP="002B213E">
      <w:pPr>
        <w:spacing w:after="0"/>
        <w:jc w:val="both"/>
        <w:rPr>
          <w:rFonts w:cs="Arial"/>
        </w:rPr>
      </w:pPr>
      <w:r w:rsidRPr="002255D7">
        <w:rPr>
          <w:rFonts w:cs="Arial"/>
        </w:rPr>
        <w:t>Ing. Jana Lorencová - vedoucí Odboru kultury a cestovního ruchu</w:t>
      </w:r>
    </w:p>
    <w:p w:rsidR="00001577" w:rsidRPr="002B213E" w:rsidRDefault="00001577" w:rsidP="002255D7">
      <w:pPr>
        <w:spacing w:after="0"/>
        <w:rPr>
          <w:rFonts w:ascii="Segoe UI" w:hAnsi="Segoe UI" w:cs="Segoe UI"/>
          <w:sz w:val="20"/>
          <w:szCs w:val="20"/>
        </w:rPr>
      </w:pPr>
      <w:r w:rsidRPr="002255D7">
        <w:rPr>
          <w:rFonts w:cs="Arial"/>
        </w:rPr>
        <w:t>(</w:t>
      </w:r>
      <w:hyperlink r:id="rId4" w:history="1">
        <w:r w:rsidRPr="002255D7">
          <w:rPr>
            <w:rStyle w:val="Hyperlink"/>
            <w:rFonts w:cs="Arial"/>
          </w:rPr>
          <w:t>jana.lorencova@mutabor.cz</w:t>
        </w:r>
      </w:hyperlink>
      <w:r w:rsidRPr="002255D7">
        <w:rPr>
          <w:rFonts w:cs="Arial"/>
        </w:rPr>
        <w:t>; tel. 724 393 481)</w:t>
      </w:r>
      <w:r w:rsidRPr="002255D7">
        <w:rPr>
          <w:rFonts w:ascii="Segoe UI" w:hAnsi="Segoe UI" w:cs="Segoe UI"/>
        </w:rPr>
        <w:br/>
      </w:r>
      <w:r>
        <w:t xml:space="preserve"> </w:t>
      </w:r>
    </w:p>
    <w:sectPr w:rsidR="00001577" w:rsidRPr="002B213E" w:rsidSect="00035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53C"/>
    <w:rsid w:val="00001577"/>
    <w:rsid w:val="00035A73"/>
    <w:rsid w:val="0010680C"/>
    <w:rsid w:val="001637A1"/>
    <w:rsid w:val="002255D7"/>
    <w:rsid w:val="002B213E"/>
    <w:rsid w:val="00300519"/>
    <w:rsid w:val="004361A7"/>
    <w:rsid w:val="004D353C"/>
    <w:rsid w:val="004D5967"/>
    <w:rsid w:val="005B41B5"/>
    <w:rsid w:val="00662E4F"/>
    <w:rsid w:val="00761E77"/>
    <w:rsid w:val="00767E84"/>
    <w:rsid w:val="008424D1"/>
    <w:rsid w:val="008B780F"/>
    <w:rsid w:val="00985CD5"/>
    <w:rsid w:val="009D7921"/>
    <w:rsid w:val="00AA7588"/>
    <w:rsid w:val="00B938F9"/>
    <w:rsid w:val="00C324A7"/>
    <w:rsid w:val="00C934FD"/>
    <w:rsid w:val="00D404D0"/>
    <w:rsid w:val="00D62F4B"/>
    <w:rsid w:val="00DE3376"/>
    <w:rsid w:val="00E87CDE"/>
    <w:rsid w:val="00F00145"/>
    <w:rsid w:val="00F137D4"/>
    <w:rsid w:val="00FA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7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55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lorencova@mutabo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529</Words>
  <Characters>3123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uctí památku a odkaz mistra Jana Husa (foto, logo Hus – prosím R</dc:title>
  <dc:subject/>
  <dc:creator>Lenovo</dc:creator>
  <cp:keywords/>
  <dc:description/>
  <cp:lastModifiedBy>Jana Lorencová</cp:lastModifiedBy>
  <cp:revision>3</cp:revision>
  <dcterms:created xsi:type="dcterms:W3CDTF">2015-06-25T05:47:00Z</dcterms:created>
  <dcterms:modified xsi:type="dcterms:W3CDTF">2015-06-25T05:55:00Z</dcterms:modified>
</cp:coreProperties>
</file>